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4F1CCA2C">
                <wp:simplePos x="0" y="0"/>
                <wp:positionH relativeFrom="column">
                  <wp:posOffset>-590550</wp:posOffset>
                </wp:positionH>
                <wp:positionV relativeFrom="paragraph">
                  <wp:posOffset>-194310</wp:posOffset>
                </wp:positionV>
                <wp:extent cx="2428875" cy="3181350"/>
                <wp:effectExtent l="0" t="0" r="952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F400" w14:textId="33FE56F7" w:rsidR="00426890" w:rsidRPr="00426890" w:rsidRDefault="00426890" w:rsidP="00846A7E">
                            <w:pPr>
                              <w:ind w:left="630" w:hanging="630"/>
                              <w:jc w:val="center"/>
                              <w:rPr>
                                <w:b/>
                                <w:sz w:val="18"/>
                                <w:szCs w:val="18"/>
                              </w:rPr>
                            </w:pPr>
                            <w:r w:rsidRPr="00426890">
                              <w:rPr>
                                <w:b/>
                                <w:sz w:val="18"/>
                                <w:szCs w:val="18"/>
                              </w:rPr>
                              <w:t>Officers</w:t>
                            </w:r>
                          </w:p>
                          <w:p w14:paraId="6436682F" w14:textId="77777777" w:rsidR="00426890" w:rsidRPr="00426890" w:rsidRDefault="00426890" w:rsidP="00846A7E">
                            <w:pPr>
                              <w:ind w:left="630" w:hanging="630"/>
                              <w:jc w:val="center"/>
                              <w:rPr>
                                <w:sz w:val="18"/>
                                <w:szCs w:val="18"/>
                              </w:rPr>
                            </w:pPr>
                            <w:r w:rsidRPr="00426890">
                              <w:rPr>
                                <w:sz w:val="18"/>
                                <w:szCs w:val="18"/>
                              </w:rPr>
                              <w:t>Leonard J. Shaffer President</w:t>
                            </w:r>
                          </w:p>
                          <w:p w14:paraId="1647B828" w14:textId="77777777" w:rsidR="00426890" w:rsidRPr="00426890" w:rsidRDefault="00426890" w:rsidP="00846A7E">
                            <w:pPr>
                              <w:ind w:left="630" w:hanging="63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846A7E">
                            <w:pPr>
                              <w:ind w:left="630" w:hanging="63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846A7E">
                            <w:pPr>
                              <w:ind w:left="630" w:hanging="630"/>
                              <w:jc w:val="center"/>
                              <w:rPr>
                                <w:sz w:val="18"/>
                                <w:szCs w:val="18"/>
                              </w:rPr>
                            </w:pPr>
                            <w:r w:rsidRPr="00426890">
                              <w:rPr>
                                <w:sz w:val="18"/>
                                <w:szCs w:val="18"/>
                              </w:rPr>
                              <w:t>Harvey Goldberg Treasurer</w:t>
                            </w:r>
                          </w:p>
                          <w:p w14:paraId="58111C73" w14:textId="26EF6ECB" w:rsidR="009239D1" w:rsidRPr="00F21B3A" w:rsidRDefault="009D77BA" w:rsidP="00846A7E">
                            <w:pPr>
                              <w:ind w:left="630" w:hanging="63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846A7E">
                            <w:pPr>
                              <w:ind w:left="630" w:hanging="630"/>
                              <w:jc w:val="center"/>
                              <w:rPr>
                                <w:b/>
                                <w:sz w:val="18"/>
                                <w:szCs w:val="18"/>
                              </w:rPr>
                            </w:pPr>
                            <w:r w:rsidRPr="00D033F1">
                              <w:rPr>
                                <w:b/>
                                <w:sz w:val="18"/>
                                <w:szCs w:val="18"/>
                              </w:rPr>
                              <w:t>Board Members</w:t>
                            </w:r>
                          </w:p>
                          <w:p w14:paraId="6FC938F7" w14:textId="77777777" w:rsidR="00255944" w:rsidRPr="005215FF" w:rsidRDefault="00255944" w:rsidP="00846A7E">
                            <w:pPr>
                              <w:ind w:left="630" w:hanging="630"/>
                              <w:jc w:val="center"/>
                              <w:rPr>
                                <w:sz w:val="18"/>
                                <w:szCs w:val="18"/>
                              </w:rPr>
                            </w:pPr>
                            <w:r w:rsidRPr="005215FF">
                              <w:rPr>
                                <w:sz w:val="18"/>
                                <w:szCs w:val="18"/>
                              </w:rPr>
                              <w:t>Christopher Ahuja</w:t>
                            </w:r>
                          </w:p>
                          <w:p w14:paraId="159B4396" w14:textId="77777777" w:rsidR="00255944" w:rsidRPr="00255944" w:rsidRDefault="00255944" w:rsidP="00846A7E">
                            <w:pPr>
                              <w:ind w:left="630" w:hanging="630"/>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846A7E">
                            <w:pPr>
                              <w:ind w:left="630" w:hanging="630"/>
                              <w:jc w:val="center"/>
                              <w:rPr>
                                <w:sz w:val="18"/>
                                <w:szCs w:val="18"/>
                              </w:rPr>
                            </w:pPr>
                            <w:r w:rsidRPr="005215FF">
                              <w:rPr>
                                <w:sz w:val="18"/>
                                <w:szCs w:val="18"/>
                              </w:rPr>
                              <w:t>Sylvia Bedrossian</w:t>
                            </w:r>
                          </w:p>
                          <w:p w14:paraId="42A17FCD" w14:textId="77777777" w:rsidR="00255944" w:rsidRPr="00936C31" w:rsidRDefault="00255944" w:rsidP="00846A7E">
                            <w:pPr>
                              <w:ind w:left="630" w:hanging="630"/>
                              <w:jc w:val="center"/>
                              <w:rPr>
                                <w:sz w:val="18"/>
                                <w:szCs w:val="18"/>
                                <w:lang w:val="es-ES"/>
                              </w:rPr>
                            </w:pPr>
                            <w:r w:rsidRPr="00936C31">
                              <w:rPr>
                                <w:sz w:val="18"/>
                                <w:szCs w:val="18"/>
                                <w:lang w:val="es-ES"/>
                              </w:rPr>
                              <w:t>Matthew Clark</w:t>
                            </w:r>
                          </w:p>
                          <w:p w14:paraId="48B0C127" w14:textId="77777777" w:rsidR="00255944" w:rsidRPr="00936C31" w:rsidRDefault="00255944" w:rsidP="00846A7E">
                            <w:pPr>
                              <w:ind w:left="630" w:hanging="630"/>
                              <w:jc w:val="center"/>
                              <w:rPr>
                                <w:sz w:val="18"/>
                                <w:szCs w:val="18"/>
                                <w:lang w:val="es-ES"/>
                              </w:rPr>
                            </w:pPr>
                            <w:r w:rsidRPr="00936C31">
                              <w:rPr>
                                <w:sz w:val="18"/>
                                <w:szCs w:val="18"/>
                                <w:lang w:val="es-ES"/>
                              </w:rPr>
                              <w:t>Barry Edelman</w:t>
                            </w:r>
                          </w:p>
                          <w:p w14:paraId="3FEEC6C4" w14:textId="77777777" w:rsidR="00255944" w:rsidRPr="00936C31" w:rsidRDefault="00255944" w:rsidP="00846A7E">
                            <w:pPr>
                              <w:ind w:left="630" w:hanging="630"/>
                              <w:jc w:val="center"/>
                              <w:rPr>
                                <w:sz w:val="18"/>
                                <w:szCs w:val="18"/>
                                <w:lang w:val="es-ES"/>
                              </w:rPr>
                            </w:pPr>
                            <w:r w:rsidRPr="00936C31">
                              <w:rPr>
                                <w:sz w:val="18"/>
                                <w:szCs w:val="18"/>
                                <w:lang w:val="es-ES"/>
                              </w:rPr>
                              <w:t>Leon Antonio Gonzalez</w:t>
                            </w:r>
                          </w:p>
                          <w:p w14:paraId="71660F78" w14:textId="77777777" w:rsidR="00255944" w:rsidRPr="008E0935" w:rsidRDefault="00255944" w:rsidP="00846A7E">
                            <w:pPr>
                              <w:ind w:left="630" w:hanging="630"/>
                              <w:jc w:val="center"/>
                              <w:rPr>
                                <w:sz w:val="18"/>
                                <w:szCs w:val="18"/>
                                <w:lang w:val="es-ES"/>
                              </w:rPr>
                            </w:pPr>
                            <w:r w:rsidRPr="008E0935">
                              <w:rPr>
                                <w:sz w:val="18"/>
                                <w:szCs w:val="18"/>
                                <w:lang w:val="es-ES"/>
                              </w:rPr>
                              <w:t>Bruno Hernandez</w:t>
                            </w:r>
                          </w:p>
                          <w:p w14:paraId="736C6055" w14:textId="77777777" w:rsidR="00255944" w:rsidRPr="00936C31" w:rsidRDefault="00255944" w:rsidP="00846A7E">
                            <w:pPr>
                              <w:ind w:left="630" w:hanging="630"/>
                              <w:jc w:val="center"/>
                              <w:rPr>
                                <w:sz w:val="18"/>
                                <w:szCs w:val="18"/>
                              </w:rPr>
                            </w:pPr>
                            <w:r w:rsidRPr="00936C31">
                              <w:rPr>
                                <w:sz w:val="18"/>
                                <w:szCs w:val="18"/>
                              </w:rPr>
                              <w:t>Susan Lord</w:t>
                            </w:r>
                          </w:p>
                          <w:p w14:paraId="1FB892E5" w14:textId="77777777" w:rsidR="00255944" w:rsidRPr="00936C31" w:rsidRDefault="00255944" w:rsidP="00846A7E">
                            <w:pPr>
                              <w:ind w:left="630" w:hanging="630"/>
                              <w:jc w:val="center"/>
                              <w:rPr>
                                <w:sz w:val="18"/>
                                <w:szCs w:val="18"/>
                              </w:rPr>
                            </w:pPr>
                            <w:r w:rsidRPr="00936C31">
                              <w:rPr>
                                <w:sz w:val="18"/>
                                <w:szCs w:val="18"/>
                              </w:rPr>
                              <w:t>Duncan MacIntosh</w:t>
                            </w:r>
                          </w:p>
                          <w:p w14:paraId="1006021B" w14:textId="77777777" w:rsidR="00255944" w:rsidRPr="005215FF" w:rsidRDefault="00255944" w:rsidP="00846A7E">
                            <w:pPr>
                              <w:ind w:left="630" w:hanging="630"/>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846A7E">
                            <w:pPr>
                              <w:ind w:left="630" w:hanging="630"/>
                              <w:jc w:val="center"/>
                              <w:rPr>
                                <w:sz w:val="18"/>
                                <w:szCs w:val="18"/>
                              </w:rPr>
                            </w:pPr>
                            <w:r w:rsidRPr="005215FF">
                              <w:rPr>
                                <w:sz w:val="18"/>
                                <w:szCs w:val="18"/>
                              </w:rPr>
                              <w:t>Susan Rogen</w:t>
                            </w:r>
                          </w:p>
                          <w:p w14:paraId="7039E5DC" w14:textId="77777777" w:rsidR="00255944" w:rsidRPr="005215FF" w:rsidRDefault="00255944" w:rsidP="00846A7E">
                            <w:pPr>
                              <w:ind w:left="630" w:hanging="630"/>
                              <w:jc w:val="center"/>
                              <w:rPr>
                                <w:sz w:val="18"/>
                                <w:szCs w:val="18"/>
                              </w:rPr>
                            </w:pPr>
                            <w:r w:rsidRPr="005215FF">
                              <w:rPr>
                                <w:sz w:val="18"/>
                                <w:szCs w:val="18"/>
                              </w:rPr>
                              <w:t>Terry Saucier</w:t>
                            </w:r>
                          </w:p>
                          <w:p w14:paraId="78341989" w14:textId="04DA2102" w:rsidR="00255944" w:rsidRPr="005215FF" w:rsidRDefault="00255944" w:rsidP="00846A7E">
                            <w:pPr>
                              <w:ind w:left="630" w:hanging="630"/>
                              <w:jc w:val="center"/>
                              <w:rPr>
                                <w:sz w:val="18"/>
                                <w:szCs w:val="18"/>
                              </w:rPr>
                            </w:pPr>
                            <w:r w:rsidRPr="005215FF">
                              <w:rPr>
                                <w:sz w:val="18"/>
                                <w:szCs w:val="18"/>
                              </w:rPr>
                              <w:t>Bob Shmaeff</w:t>
                            </w:r>
                          </w:p>
                          <w:p w14:paraId="01C49D47" w14:textId="3F30F350" w:rsidR="00255944" w:rsidRPr="005215FF" w:rsidRDefault="00255944" w:rsidP="00846A7E">
                            <w:pPr>
                              <w:ind w:left="630" w:hanging="630"/>
                              <w:jc w:val="center"/>
                              <w:rPr>
                                <w:sz w:val="18"/>
                                <w:szCs w:val="18"/>
                              </w:rPr>
                            </w:pPr>
                            <w:r w:rsidRPr="005215FF">
                              <w:rPr>
                                <w:sz w:val="18"/>
                                <w:szCs w:val="18"/>
                              </w:rPr>
                              <w:t>Esther Wieder</w:t>
                            </w:r>
                          </w:p>
                          <w:p w14:paraId="6ED24DAF" w14:textId="77777777" w:rsidR="00255944" w:rsidRPr="008E0935" w:rsidRDefault="00255944" w:rsidP="00846A7E">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9QEAAMsDAAAOAAAAZHJzL2Uyb0RvYy54bWysU1Fv0zAQfkfiP1h+p2m6l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" stroked="f">
                <v:textbox>
                  <w:txbxContent>
                    <w:p w14:paraId="1B6DF400" w14:textId="33FE56F7" w:rsidR="00426890" w:rsidRPr="00426890" w:rsidRDefault="00426890" w:rsidP="00846A7E">
                      <w:pPr>
                        <w:ind w:left="630" w:hanging="630"/>
                        <w:jc w:val="center"/>
                        <w:rPr>
                          <w:b/>
                          <w:sz w:val="18"/>
                          <w:szCs w:val="18"/>
                        </w:rPr>
                      </w:pPr>
                      <w:r w:rsidRPr="00426890">
                        <w:rPr>
                          <w:b/>
                          <w:sz w:val="18"/>
                          <w:szCs w:val="18"/>
                        </w:rPr>
                        <w:t>Officers</w:t>
                      </w:r>
                    </w:p>
                    <w:p w14:paraId="6436682F" w14:textId="77777777" w:rsidR="00426890" w:rsidRPr="00426890" w:rsidRDefault="00426890" w:rsidP="00846A7E">
                      <w:pPr>
                        <w:ind w:left="630" w:hanging="630"/>
                        <w:jc w:val="center"/>
                        <w:rPr>
                          <w:sz w:val="18"/>
                          <w:szCs w:val="18"/>
                        </w:rPr>
                      </w:pPr>
                      <w:r w:rsidRPr="00426890">
                        <w:rPr>
                          <w:sz w:val="18"/>
                          <w:szCs w:val="18"/>
                        </w:rPr>
                        <w:t>Leonard J. Shaffer President</w:t>
                      </w:r>
                    </w:p>
                    <w:p w14:paraId="1647B828" w14:textId="77777777" w:rsidR="00426890" w:rsidRPr="00426890" w:rsidRDefault="00426890" w:rsidP="00846A7E">
                      <w:pPr>
                        <w:ind w:left="630" w:hanging="63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846A7E">
                      <w:pPr>
                        <w:ind w:left="630" w:hanging="63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846A7E">
                      <w:pPr>
                        <w:ind w:left="630" w:hanging="630"/>
                        <w:jc w:val="center"/>
                        <w:rPr>
                          <w:sz w:val="18"/>
                          <w:szCs w:val="18"/>
                        </w:rPr>
                      </w:pPr>
                      <w:r w:rsidRPr="00426890">
                        <w:rPr>
                          <w:sz w:val="18"/>
                          <w:szCs w:val="18"/>
                        </w:rPr>
                        <w:t>Harvey Goldberg Treasurer</w:t>
                      </w:r>
                    </w:p>
                    <w:p w14:paraId="58111C73" w14:textId="26EF6ECB" w:rsidR="009239D1" w:rsidRPr="00F21B3A" w:rsidRDefault="009D77BA" w:rsidP="00846A7E">
                      <w:pPr>
                        <w:ind w:left="630" w:hanging="63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846A7E">
                      <w:pPr>
                        <w:ind w:left="630" w:hanging="630"/>
                        <w:jc w:val="center"/>
                        <w:rPr>
                          <w:b/>
                          <w:sz w:val="18"/>
                          <w:szCs w:val="18"/>
                        </w:rPr>
                      </w:pPr>
                      <w:r w:rsidRPr="00D033F1">
                        <w:rPr>
                          <w:b/>
                          <w:sz w:val="18"/>
                          <w:szCs w:val="18"/>
                        </w:rPr>
                        <w:t>Board Members</w:t>
                      </w:r>
                    </w:p>
                    <w:p w14:paraId="6FC938F7" w14:textId="77777777" w:rsidR="00255944" w:rsidRPr="005215FF" w:rsidRDefault="00255944" w:rsidP="00846A7E">
                      <w:pPr>
                        <w:ind w:left="630" w:hanging="630"/>
                        <w:jc w:val="center"/>
                        <w:rPr>
                          <w:sz w:val="18"/>
                          <w:szCs w:val="18"/>
                        </w:rPr>
                      </w:pPr>
                      <w:r w:rsidRPr="005215FF">
                        <w:rPr>
                          <w:sz w:val="18"/>
                          <w:szCs w:val="18"/>
                        </w:rPr>
                        <w:t>Christopher Ahuja</w:t>
                      </w:r>
                    </w:p>
                    <w:p w14:paraId="159B4396" w14:textId="77777777" w:rsidR="00255944" w:rsidRPr="00255944" w:rsidRDefault="00255944" w:rsidP="00846A7E">
                      <w:pPr>
                        <w:ind w:left="630" w:hanging="630"/>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846A7E">
                      <w:pPr>
                        <w:ind w:left="630" w:hanging="630"/>
                        <w:jc w:val="center"/>
                        <w:rPr>
                          <w:sz w:val="18"/>
                          <w:szCs w:val="18"/>
                        </w:rPr>
                      </w:pPr>
                      <w:r w:rsidRPr="005215FF">
                        <w:rPr>
                          <w:sz w:val="18"/>
                          <w:szCs w:val="18"/>
                        </w:rPr>
                        <w:t>Sylvia Bedrossian</w:t>
                      </w:r>
                    </w:p>
                    <w:p w14:paraId="42A17FCD" w14:textId="77777777" w:rsidR="00255944" w:rsidRPr="00936C31" w:rsidRDefault="00255944" w:rsidP="00846A7E">
                      <w:pPr>
                        <w:ind w:left="630" w:hanging="630"/>
                        <w:jc w:val="center"/>
                        <w:rPr>
                          <w:sz w:val="18"/>
                          <w:szCs w:val="18"/>
                          <w:lang w:val="es-ES"/>
                        </w:rPr>
                      </w:pPr>
                      <w:r w:rsidRPr="00936C31">
                        <w:rPr>
                          <w:sz w:val="18"/>
                          <w:szCs w:val="18"/>
                          <w:lang w:val="es-ES"/>
                        </w:rPr>
                        <w:t>Matthew Clark</w:t>
                      </w:r>
                    </w:p>
                    <w:p w14:paraId="48B0C127" w14:textId="77777777" w:rsidR="00255944" w:rsidRPr="00936C31" w:rsidRDefault="00255944" w:rsidP="00846A7E">
                      <w:pPr>
                        <w:ind w:left="630" w:hanging="630"/>
                        <w:jc w:val="center"/>
                        <w:rPr>
                          <w:sz w:val="18"/>
                          <w:szCs w:val="18"/>
                          <w:lang w:val="es-ES"/>
                        </w:rPr>
                      </w:pPr>
                      <w:r w:rsidRPr="00936C31">
                        <w:rPr>
                          <w:sz w:val="18"/>
                          <w:szCs w:val="18"/>
                          <w:lang w:val="es-ES"/>
                        </w:rPr>
                        <w:t>Barry Edelman</w:t>
                      </w:r>
                    </w:p>
                    <w:p w14:paraId="3FEEC6C4" w14:textId="77777777" w:rsidR="00255944" w:rsidRPr="00936C31" w:rsidRDefault="00255944" w:rsidP="00846A7E">
                      <w:pPr>
                        <w:ind w:left="630" w:hanging="630"/>
                        <w:jc w:val="center"/>
                        <w:rPr>
                          <w:sz w:val="18"/>
                          <w:szCs w:val="18"/>
                          <w:lang w:val="es-ES"/>
                        </w:rPr>
                      </w:pPr>
                      <w:r w:rsidRPr="00936C31">
                        <w:rPr>
                          <w:sz w:val="18"/>
                          <w:szCs w:val="18"/>
                          <w:lang w:val="es-ES"/>
                        </w:rPr>
                        <w:t>Leon Antonio Gonzalez</w:t>
                      </w:r>
                    </w:p>
                    <w:p w14:paraId="71660F78" w14:textId="77777777" w:rsidR="00255944" w:rsidRPr="008E0935" w:rsidRDefault="00255944" w:rsidP="00846A7E">
                      <w:pPr>
                        <w:ind w:left="630" w:hanging="630"/>
                        <w:jc w:val="center"/>
                        <w:rPr>
                          <w:sz w:val="18"/>
                          <w:szCs w:val="18"/>
                          <w:lang w:val="es-ES"/>
                        </w:rPr>
                      </w:pPr>
                      <w:r w:rsidRPr="008E0935">
                        <w:rPr>
                          <w:sz w:val="18"/>
                          <w:szCs w:val="18"/>
                          <w:lang w:val="es-ES"/>
                        </w:rPr>
                        <w:t>Bruno Hernandez</w:t>
                      </w:r>
                    </w:p>
                    <w:p w14:paraId="736C6055" w14:textId="77777777" w:rsidR="00255944" w:rsidRPr="00936C31" w:rsidRDefault="00255944" w:rsidP="00846A7E">
                      <w:pPr>
                        <w:ind w:left="630" w:hanging="630"/>
                        <w:jc w:val="center"/>
                        <w:rPr>
                          <w:sz w:val="18"/>
                          <w:szCs w:val="18"/>
                        </w:rPr>
                      </w:pPr>
                      <w:r w:rsidRPr="00936C31">
                        <w:rPr>
                          <w:sz w:val="18"/>
                          <w:szCs w:val="18"/>
                        </w:rPr>
                        <w:t>Susan Lord</w:t>
                      </w:r>
                    </w:p>
                    <w:p w14:paraId="1FB892E5" w14:textId="77777777" w:rsidR="00255944" w:rsidRPr="00936C31" w:rsidRDefault="00255944" w:rsidP="00846A7E">
                      <w:pPr>
                        <w:ind w:left="630" w:hanging="630"/>
                        <w:jc w:val="center"/>
                        <w:rPr>
                          <w:sz w:val="18"/>
                          <w:szCs w:val="18"/>
                        </w:rPr>
                      </w:pPr>
                      <w:r w:rsidRPr="00936C31">
                        <w:rPr>
                          <w:sz w:val="18"/>
                          <w:szCs w:val="18"/>
                        </w:rPr>
                        <w:t>Duncan MacIntosh</w:t>
                      </w:r>
                    </w:p>
                    <w:p w14:paraId="1006021B" w14:textId="77777777" w:rsidR="00255944" w:rsidRPr="005215FF" w:rsidRDefault="00255944" w:rsidP="00846A7E">
                      <w:pPr>
                        <w:ind w:left="630" w:hanging="630"/>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846A7E">
                      <w:pPr>
                        <w:ind w:left="630" w:hanging="630"/>
                        <w:jc w:val="center"/>
                        <w:rPr>
                          <w:sz w:val="18"/>
                          <w:szCs w:val="18"/>
                        </w:rPr>
                      </w:pPr>
                      <w:r w:rsidRPr="005215FF">
                        <w:rPr>
                          <w:sz w:val="18"/>
                          <w:szCs w:val="18"/>
                        </w:rPr>
                        <w:t>Susan Rogen</w:t>
                      </w:r>
                    </w:p>
                    <w:p w14:paraId="7039E5DC" w14:textId="77777777" w:rsidR="00255944" w:rsidRPr="005215FF" w:rsidRDefault="00255944" w:rsidP="00846A7E">
                      <w:pPr>
                        <w:ind w:left="630" w:hanging="630"/>
                        <w:jc w:val="center"/>
                        <w:rPr>
                          <w:sz w:val="18"/>
                          <w:szCs w:val="18"/>
                        </w:rPr>
                      </w:pPr>
                      <w:r w:rsidRPr="005215FF">
                        <w:rPr>
                          <w:sz w:val="18"/>
                          <w:szCs w:val="18"/>
                        </w:rPr>
                        <w:t>Terry Saucier</w:t>
                      </w:r>
                    </w:p>
                    <w:p w14:paraId="78341989" w14:textId="04DA2102" w:rsidR="00255944" w:rsidRPr="005215FF" w:rsidRDefault="00255944" w:rsidP="00846A7E">
                      <w:pPr>
                        <w:ind w:left="630" w:hanging="630"/>
                        <w:jc w:val="center"/>
                        <w:rPr>
                          <w:sz w:val="18"/>
                          <w:szCs w:val="18"/>
                        </w:rPr>
                      </w:pPr>
                      <w:r w:rsidRPr="005215FF">
                        <w:rPr>
                          <w:sz w:val="18"/>
                          <w:szCs w:val="18"/>
                        </w:rPr>
                        <w:t>Bob Shmaeff</w:t>
                      </w:r>
                    </w:p>
                    <w:p w14:paraId="01C49D47" w14:textId="3F30F350" w:rsidR="00255944" w:rsidRPr="005215FF" w:rsidRDefault="00255944" w:rsidP="00846A7E">
                      <w:pPr>
                        <w:ind w:left="630" w:hanging="630"/>
                        <w:jc w:val="center"/>
                        <w:rPr>
                          <w:sz w:val="18"/>
                          <w:szCs w:val="18"/>
                        </w:rPr>
                      </w:pPr>
                      <w:r w:rsidRPr="005215FF">
                        <w:rPr>
                          <w:sz w:val="18"/>
                          <w:szCs w:val="18"/>
                        </w:rPr>
                        <w:t>Esther Wieder</w:t>
                      </w:r>
                    </w:p>
                    <w:p w14:paraId="6ED24DAF" w14:textId="77777777" w:rsidR="00255944" w:rsidRPr="008E0935" w:rsidRDefault="00255944" w:rsidP="00846A7E">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3A1DBB"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r>
              <w:fldChar w:fldCharType="begin"/>
            </w:r>
            <w:r w:rsidRPr="003A1DBB">
              <w:rPr>
                <w:lang w:val="es-ES"/>
              </w:rPr>
              <w:instrText>HYPERLINK "mailto:tnc@tarzananc.org"</w:instrText>
            </w:r>
            <w:r>
              <w:fldChar w:fldCharType="separate"/>
            </w:r>
            <w:r w:rsidR="003137C3" w:rsidRPr="002303A1">
              <w:rPr>
                <w:rStyle w:val="Hyperlink"/>
                <w:rFonts w:ascii="Arial" w:hAnsi="Arial" w:cs="Arial"/>
                <w:bCs/>
                <w:sz w:val="20"/>
                <w:szCs w:val="20"/>
                <w:lang w:val="es-ES"/>
              </w:rPr>
              <w:t>tnc@tarzananc.org</w:t>
            </w:r>
            <w:r>
              <w:rPr>
                <w:rStyle w:val="Hyperlink"/>
                <w:rFonts w:ascii="Arial" w:hAnsi="Arial" w:cs="Arial"/>
                <w:bCs/>
                <w:sz w:val="20"/>
                <w:szCs w:val="20"/>
                <w:lang w:val="es-ES"/>
              </w:rPr>
              <w:fldChar w:fldCharType="end"/>
            </w:r>
          </w:p>
          <w:p w14:paraId="68DE230F" w14:textId="77777777" w:rsidR="003137C3" w:rsidRPr="002303A1" w:rsidRDefault="00000000" w:rsidP="003137C3">
            <w:pPr>
              <w:jc w:val="center"/>
              <w:rPr>
                <w:rFonts w:ascii="Arial" w:hAnsi="Arial" w:cs="Arial"/>
                <w:bCs/>
                <w:sz w:val="20"/>
                <w:szCs w:val="20"/>
                <w:lang w:val="es-ES"/>
              </w:rPr>
            </w:pPr>
            <w:r>
              <w:fldChar w:fldCharType="begin"/>
            </w:r>
            <w:r w:rsidRPr="003A1DBB">
              <w:rPr>
                <w:lang w:val="es-ES"/>
              </w:rPr>
              <w:instrText>HYPERLINK "http://www.tarzananc.org"</w:instrText>
            </w:r>
            <w:r>
              <w:fldChar w:fldCharType="separate"/>
            </w:r>
            <w:r w:rsidR="003137C3" w:rsidRPr="002303A1">
              <w:rPr>
                <w:rStyle w:val="Hyperlink"/>
                <w:rFonts w:ascii="Arial" w:hAnsi="Arial" w:cs="Arial"/>
                <w:bCs/>
                <w:sz w:val="20"/>
                <w:szCs w:val="20"/>
                <w:lang w:val="es-ES"/>
              </w:rPr>
              <w:t>www.tarzananc.org</w:t>
            </w:r>
            <w:r>
              <w:rPr>
                <w:rStyle w:val="Hyperlink"/>
                <w:rFonts w:ascii="Arial" w:hAnsi="Arial" w:cs="Arial"/>
                <w:bCs/>
                <w:sz w:val="20"/>
                <w:szCs w:val="20"/>
                <w:lang w:val="es-ES"/>
              </w:rPr>
              <w:fldChar w:fldCharType="end"/>
            </w:r>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634B5336" w:rsidR="00B84F00" w:rsidRDefault="00D73905" w:rsidP="002B5853">
      <w:pPr>
        <w:pStyle w:val="Date"/>
        <w:tabs>
          <w:tab w:val="left" w:pos="500"/>
          <w:tab w:val="center" w:pos="5256"/>
        </w:tabs>
        <w:jc w:val="center"/>
        <w:rPr>
          <w:b/>
        </w:rPr>
      </w:pPr>
      <w:r>
        <w:rPr>
          <w:b/>
        </w:rPr>
        <w:t xml:space="preserve">Tuesday </w:t>
      </w:r>
      <w:r w:rsidR="008526D6">
        <w:rPr>
          <w:b/>
        </w:rPr>
        <w:t>July 23</w:t>
      </w:r>
      <w:r w:rsidR="003F456D">
        <w:rPr>
          <w:b/>
        </w:rPr>
        <w:t>, 2024</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1CB4B3CC" w:rsidR="00AB624D" w:rsidRPr="00AB624D" w:rsidRDefault="00AB624D" w:rsidP="00AB624D">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9"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D35787">
      <w:pPr>
        <w:tabs>
          <w:tab w:val="left" w:pos="630"/>
          <w:tab w:val="left" w:pos="72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278DEFB7" w:rsidR="00D46202" w:rsidRPr="000B1DCB" w:rsidRDefault="004532E3" w:rsidP="000B1DCB">
      <w:pPr>
        <w:tabs>
          <w:tab w:val="left" w:pos="630"/>
          <w:tab w:val="left" w:pos="720"/>
          <w:tab w:val="left" w:pos="810"/>
        </w:tabs>
        <w:ind w:left="90"/>
        <w:rPr>
          <w:bCs/>
        </w:rPr>
      </w:pPr>
      <w:r>
        <w:rPr>
          <w:b/>
        </w:rPr>
        <w:t>6</w:t>
      </w:r>
      <w:r w:rsidR="000A3398" w:rsidRPr="00A42AD9">
        <w:rPr>
          <w:b/>
        </w:rPr>
        <w:t>.</w:t>
      </w:r>
      <w:r w:rsidR="000A3398" w:rsidRPr="00A42AD9">
        <w:rPr>
          <w:bCs/>
        </w:rPr>
        <w:tab/>
        <w:t xml:space="preserve">Discussion and motion – Approval of minutes of </w:t>
      </w:r>
      <w:r w:rsidR="00AD64FC" w:rsidRPr="00A42AD9">
        <w:rPr>
          <w:bCs/>
        </w:rPr>
        <w:t>the</w:t>
      </w:r>
      <w:r w:rsidR="00D46202">
        <w:rPr>
          <w:bCs/>
        </w:rPr>
        <w:t xml:space="preserve"> </w:t>
      </w:r>
      <w:r w:rsidR="002A6377">
        <w:rPr>
          <w:bCs/>
        </w:rPr>
        <w:t>June 25</w:t>
      </w:r>
      <w:r w:rsidR="0008193A">
        <w:rPr>
          <w:bCs/>
        </w:rPr>
        <w:t>, 202</w:t>
      </w:r>
      <w:r w:rsidR="00A64251">
        <w:rPr>
          <w:bCs/>
        </w:rPr>
        <w:t>4</w:t>
      </w:r>
      <w:r w:rsidR="00365CCD">
        <w:rPr>
          <w:bCs/>
        </w:rPr>
        <w:t xml:space="preserve"> </w:t>
      </w:r>
      <w:r w:rsidR="00E00452">
        <w:rPr>
          <w:bCs/>
        </w:rPr>
        <w:t>meeting</w:t>
      </w:r>
      <w:r w:rsidR="00D23A13">
        <w:rPr>
          <w:bCs/>
        </w:rPr>
        <w:t>.</w:t>
      </w:r>
    </w:p>
    <w:p w14:paraId="0CC8B820" w14:textId="02611E8E" w:rsidR="00054A1D" w:rsidRPr="00A42AD9" w:rsidRDefault="004532E3" w:rsidP="00D46202">
      <w:pPr>
        <w:tabs>
          <w:tab w:val="left" w:pos="630"/>
          <w:tab w:val="left" w:pos="720"/>
          <w:tab w:val="left" w:pos="810"/>
        </w:tabs>
        <w:ind w:left="90"/>
        <w:rPr>
          <w:bCs/>
        </w:rPr>
      </w:pPr>
      <w:r>
        <w:rPr>
          <w:b/>
        </w:rPr>
        <w:t>7</w:t>
      </w:r>
      <w:r w:rsidR="00D46202">
        <w:rPr>
          <w:b/>
        </w:rPr>
        <w:t xml:space="preserve">.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lastRenderedPageBreak/>
        <w:t>NCSA Liaison</w:t>
      </w:r>
    </w:p>
    <w:p w14:paraId="69EA9CE1" w14:textId="77777777" w:rsidR="009929E3" w:rsidRDefault="00CF7E11" w:rsidP="009929E3">
      <w:pPr>
        <w:tabs>
          <w:tab w:val="left" w:pos="360"/>
        </w:tabs>
        <w:ind w:left="1440"/>
        <w:rPr>
          <w:bCs/>
        </w:rPr>
      </w:pPr>
      <w:r w:rsidRPr="00A42AD9">
        <w:rPr>
          <w:bCs/>
        </w:rPr>
        <w:t>Ad Hoc VNY</w:t>
      </w:r>
    </w:p>
    <w:p w14:paraId="561E30EA" w14:textId="422393D1" w:rsidR="00CF7E11" w:rsidRPr="009929E3" w:rsidRDefault="00CF7E11" w:rsidP="009929E3">
      <w:pPr>
        <w:tabs>
          <w:tab w:val="left" w:pos="360"/>
        </w:tabs>
        <w:ind w:left="1440"/>
        <w:rPr>
          <w:bCs/>
        </w:rPr>
      </w:pPr>
      <w:r>
        <w:rPr>
          <w:b/>
        </w:rPr>
        <w:tab/>
      </w:r>
    </w:p>
    <w:p w14:paraId="40CA2A9A" w14:textId="4EA5117A" w:rsidR="00FA7F7D" w:rsidRDefault="004532E3" w:rsidP="00865FC4">
      <w:pPr>
        <w:tabs>
          <w:tab w:val="left" w:pos="450"/>
          <w:tab w:val="left" w:pos="630"/>
          <w:tab w:val="left" w:pos="810"/>
        </w:tabs>
        <w:ind w:left="630" w:hanging="540"/>
        <w:rPr>
          <w:bCs/>
        </w:rPr>
      </w:pPr>
      <w:r>
        <w:rPr>
          <w:b/>
        </w:rPr>
        <w:t>8</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adopts the </w:t>
      </w:r>
      <w:r w:rsidR="009929E3">
        <w:rPr>
          <w:bCs/>
        </w:rPr>
        <w:t>Budget Committee’s</w:t>
      </w:r>
      <w:r w:rsidR="00CF7E11">
        <w:rPr>
          <w:bCs/>
        </w:rPr>
        <w:t xml:space="preserve"> recommendation and approves </w:t>
      </w:r>
      <w:r w:rsidR="00D46202">
        <w:rPr>
          <w:bCs/>
        </w:rPr>
        <w:t xml:space="preserve">the </w:t>
      </w:r>
      <w:r w:rsidR="002A6377">
        <w:rPr>
          <w:bCs/>
        </w:rPr>
        <w:t>June</w:t>
      </w:r>
      <w:r w:rsidR="0008193A">
        <w:rPr>
          <w:bCs/>
        </w:rPr>
        <w:t xml:space="preserve"> 2024</w:t>
      </w:r>
      <w:r w:rsidR="00D46202">
        <w:rPr>
          <w:bCs/>
        </w:rPr>
        <w:t xml:space="preserve"> expenditures for submission to City Clerk (MER) and Financial Statements as of </w:t>
      </w:r>
      <w:r w:rsidR="002A6377">
        <w:rPr>
          <w:bCs/>
        </w:rPr>
        <w:t>June 30</w:t>
      </w:r>
      <w:r w:rsidR="00D46202">
        <w:rPr>
          <w:bCs/>
        </w:rPr>
        <w:t>, 202</w:t>
      </w:r>
      <w:r w:rsidR="004112A2">
        <w:rPr>
          <w:bCs/>
        </w:rPr>
        <w:t>4</w:t>
      </w:r>
      <w:r w:rsidR="00D46202">
        <w:rPr>
          <w:bCs/>
        </w:rPr>
        <w:t>.</w:t>
      </w:r>
      <w:r w:rsidR="007E5602">
        <w:rPr>
          <w:bCs/>
        </w:rPr>
        <w:tab/>
      </w:r>
      <w:r w:rsidR="007E5602">
        <w:rPr>
          <w:bCs/>
        </w:rPr>
        <w:tab/>
      </w:r>
      <w:r w:rsidR="0010125A">
        <w:rPr>
          <w:bCs/>
        </w:rPr>
        <w:t xml:space="preserve"> </w:t>
      </w:r>
    </w:p>
    <w:p w14:paraId="7524CEAA" w14:textId="6E5EFFFF" w:rsidR="003B4073" w:rsidRDefault="00766FAD" w:rsidP="00A73037">
      <w:pPr>
        <w:tabs>
          <w:tab w:val="left" w:pos="450"/>
          <w:tab w:val="left" w:pos="630"/>
          <w:tab w:val="left" w:pos="810"/>
        </w:tabs>
        <w:ind w:left="630" w:hanging="540"/>
        <w:rPr>
          <w:bCs/>
        </w:rPr>
      </w:pPr>
      <w:r>
        <w:rPr>
          <w:b/>
        </w:rPr>
        <w:t>9</w:t>
      </w:r>
      <w:r w:rsidR="00FA7F7D">
        <w:rPr>
          <w:b/>
        </w:rPr>
        <w:t>.</w:t>
      </w:r>
      <w:r w:rsidR="00FA7F7D">
        <w:rPr>
          <w:bCs/>
        </w:rPr>
        <w:tab/>
      </w:r>
      <w:r w:rsidR="00FA7F7D">
        <w:rPr>
          <w:bCs/>
        </w:rPr>
        <w:tab/>
      </w:r>
      <w:r w:rsidR="00FA7F7D" w:rsidRPr="007E5602">
        <w:rPr>
          <w:bCs/>
        </w:rPr>
        <w:t xml:space="preserve">Discussion and motion: </w:t>
      </w:r>
      <w:r w:rsidR="00865FC4" w:rsidRPr="00865FC4">
        <w:rPr>
          <w:b/>
          <w:bCs/>
        </w:rPr>
        <w:t>18831 Topham Ave – ZA-2024-2557-ZV</w:t>
      </w:r>
      <w:r w:rsidR="00865FC4">
        <w:rPr>
          <w:bCs/>
        </w:rPr>
        <w:t xml:space="preserve"> </w:t>
      </w:r>
      <w:r w:rsidR="00FA7F7D">
        <w:rPr>
          <w:bCs/>
        </w:rPr>
        <w:t>Resolved:</w:t>
      </w:r>
      <w:r w:rsidR="00FA7F7D" w:rsidRPr="007E5602">
        <w:rPr>
          <w:bCs/>
        </w:rPr>
        <w:t xml:space="preserve"> TNC Board adopts the </w:t>
      </w:r>
      <w:r w:rsidR="00865FC4">
        <w:rPr>
          <w:bCs/>
        </w:rPr>
        <w:t xml:space="preserve">Land Use </w:t>
      </w:r>
      <w:r w:rsidR="00FA7F7D" w:rsidRPr="007E5602">
        <w:rPr>
          <w:bCs/>
        </w:rPr>
        <w:t xml:space="preserve">Committee’s recommendation to </w:t>
      </w:r>
      <w:r w:rsidR="00865FC4">
        <w:rPr>
          <w:bCs/>
        </w:rPr>
        <w:t xml:space="preserve">approve </w:t>
      </w:r>
      <w:r>
        <w:rPr>
          <w:bCs/>
        </w:rPr>
        <w:t xml:space="preserve">a zone variance to allow for a </w:t>
      </w:r>
      <w:proofErr w:type="gramStart"/>
      <w:r>
        <w:rPr>
          <w:bCs/>
        </w:rPr>
        <w:t>15 bed</w:t>
      </w:r>
      <w:proofErr w:type="gramEnd"/>
      <w:r>
        <w:rPr>
          <w:bCs/>
        </w:rPr>
        <w:t xml:space="preserve"> assisted living facility providing Alzheimer’s and Dementia care with 13 guest rooms pursuant to Los Angeles Municipal Code Section 13B.5.3.</w:t>
      </w:r>
    </w:p>
    <w:p w14:paraId="69634455" w14:textId="38DE289F" w:rsidR="005B44E1" w:rsidRPr="0030578E" w:rsidRDefault="00C03F9D" w:rsidP="00F47522">
      <w:pPr>
        <w:tabs>
          <w:tab w:val="left" w:pos="450"/>
          <w:tab w:val="left" w:pos="630"/>
          <w:tab w:val="left" w:pos="810"/>
        </w:tabs>
        <w:ind w:left="630" w:hanging="540"/>
        <w:rPr>
          <w:bCs/>
        </w:rPr>
      </w:pPr>
      <w:r>
        <w:rPr>
          <w:b/>
        </w:rPr>
        <w:t>1</w:t>
      </w:r>
      <w:r w:rsidR="00F47522">
        <w:rPr>
          <w:b/>
        </w:rPr>
        <w:t>0</w:t>
      </w:r>
      <w:r>
        <w:rPr>
          <w:b/>
        </w:rPr>
        <w:t>.</w:t>
      </w:r>
      <w:r>
        <w:rPr>
          <w:bCs/>
        </w:rPr>
        <w:tab/>
      </w:r>
      <w:r>
        <w:rPr>
          <w:bCs/>
        </w:rPr>
        <w:tab/>
        <w:t xml:space="preserve">Discussion and motion: Resolved: </w:t>
      </w:r>
      <w:r w:rsidRPr="00C03F9D">
        <w:rPr>
          <w:bCs/>
        </w:rPr>
        <w:t xml:space="preserve">TNC Board adopts the </w:t>
      </w:r>
      <w:r w:rsidR="00766FAD">
        <w:rPr>
          <w:bCs/>
        </w:rPr>
        <w:t>Land</w:t>
      </w:r>
      <w:r w:rsidRPr="00C03F9D">
        <w:rPr>
          <w:bCs/>
        </w:rPr>
        <w:t xml:space="preserve"> Committee’s </w:t>
      </w:r>
      <w:r w:rsidR="00766FAD">
        <w:rPr>
          <w:bCs/>
        </w:rPr>
        <w:t xml:space="preserve">recommendation </w:t>
      </w:r>
      <w:r w:rsidR="00F47522">
        <w:rPr>
          <w:bCs/>
        </w:rPr>
        <w:t xml:space="preserve">to file a CIS supporting CF </w:t>
      </w:r>
      <w:r w:rsidR="00F47522" w:rsidRPr="00F47522">
        <w:rPr>
          <w:bCs/>
        </w:rPr>
        <w:t>24-0602</w:t>
      </w:r>
      <w:r w:rsidR="00F47522">
        <w:rPr>
          <w:bCs/>
        </w:rPr>
        <w:t xml:space="preserve"> as follows: to request the studies regarding artificial turf/grass by the various city departments and officials as set forth in original motion and expanded upon in the amended motion. (Note – motion passed on a 2-1</w:t>
      </w:r>
      <w:r w:rsidR="00AA3C2D">
        <w:rPr>
          <w:bCs/>
        </w:rPr>
        <w:t xml:space="preserve"> vote)</w:t>
      </w:r>
    </w:p>
    <w:p w14:paraId="027686BD" w14:textId="7F874168" w:rsidR="00CF7E11" w:rsidRPr="00A42AD9" w:rsidRDefault="0030578E" w:rsidP="004532E3">
      <w:pPr>
        <w:ind w:left="90"/>
      </w:pPr>
      <w:r>
        <w:rPr>
          <w:b/>
        </w:rPr>
        <w:t xml:space="preserve"> </w:t>
      </w:r>
      <w:r w:rsidR="001E04D1">
        <w:rPr>
          <w:b/>
        </w:rPr>
        <w:t>1</w:t>
      </w:r>
      <w:r w:rsidR="00F47522">
        <w:rPr>
          <w:b/>
        </w:rPr>
        <w:t>1</w:t>
      </w:r>
      <w:r w:rsidR="00CF7E11" w:rsidRPr="00A42AD9">
        <w:rPr>
          <w:bCs/>
        </w:rPr>
        <w:t>.     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2F96ABA3" w:rsidR="00CF7E11" w:rsidRPr="00A42AD9" w:rsidRDefault="009B5CA6" w:rsidP="004532E3">
      <w:pPr>
        <w:tabs>
          <w:tab w:val="left" w:pos="90"/>
          <w:tab w:val="left" w:pos="360"/>
          <w:tab w:val="left" w:pos="1080"/>
        </w:tabs>
        <w:ind w:firstLine="90"/>
        <w:rPr>
          <w:bCs/>
        </w:rPr>
      </w:pPr>
      <w:r>
        <w:rPr>
          <w:b/>
        </w:rPr>
        <w:t>1</w:t>
      </w:r>
      <w:r w:rsidR="00F47522">
        <w:rPr>
          <w:b/>
        </w:rPr>
        <w:t>2</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Default="00CF7E11" w:rsidP="00CF7E11">
      <w:pPr>
        <w:tabs>
          <w:tab w:val="left" w:pos="1590"/>
        </w:tabs>
        <w:ind w:left="360"/>
        <w:rPr>
          <w:rStyle w:val="Hyperlink"/>
          <w:b/>
          <w:sz w:val="20"/>
          <w:szCs w:val="20"/>
        </w:rPr>
      </w:pPr>
      <w:r w:rsidRPr="00BA3653">
        <w:rPr>
          <w:b/>
          <w:sz w:val="20"/>
          <w:szCs w:val="20"/>
        </w:rPr>
        <w:t xml:space="preserve">For more information about the Tarzana Neighborhood Council visit our web site at </w:t>
      </w:r>
      <w:hyperlink r:id="rId10" w:history="1">
        <w:r w:rsidRPr="00802F55">
          <w:rPr>
            <w:rStyle w:val="Hyperlink"/>
            <w:b/>
            <w:sz w:val="20"/>
            <w:szCs w:val="20"/>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1">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77777777"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2"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3"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4"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5"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6"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7"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18"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C03F9D">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1B742" w14:textId="77777777" w:rsidR="00DE2041" w:rsidRDefault="00DE2041">
      <w:r>
        <w:separator/>
      </w:r>
    </w:p>
  </w:endnote>
  <w:endnote w:type="continuationSeparator" w:id="0">
    <w:p w14:paraId="641FB8C0" w14:textId="77777777" w:rsidR="00DE2041" w:rsidRDefault="00D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C3D" w14:textId="77777777" w:rsidR="00DE2041" w:rsidRDefault="00DE2041">
      <w:r>
        <w:separator/>
      </w:r>
    </w:p>
  </w:footnote>
  <w:footnote w:type="continuationSeparator" w:id="0">
    <w:p w14:paraId="2B242F12" w14:textId="77777777" w:rsidR="00DE2041" w:rsidRDefault="00D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02684515" w:rsidR="00B01E81" w:rsidRDefault="003A1DBB">
    <w:pPr>
      <w:pStyle w:val="Header"/>
    </w:pPr>
    <w:r>
      <w:rPr>
        <w:noProof/>
      </w:rPr>
      <w:pict w14:anchorId="78417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256516"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72AAAA7C" w:rsidR="00392276" w:rsidRDefault="003A1DBB">
    <w:pPr>
      <w:pStyle w:val="Header"/>
    </w:pPr>
    <w:r>
      <w:rPr>
        <w:noProof/>
      </w:rPr>
      <w:pict w14:anchorId="3D229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256517"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0BA26907" w:rsidR="00392276" w:rsidRDefault="003A1DBB">
    <w:pPr>
      <w:pStyle w:val="Header"/>
    </w:pPr>
    <w:r>
      <w:rPr>
        <w:noProof/>
      </w:rPr>
      <w:pict w14:anchorId="531FF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256515"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2DDE"/>
    <w:rsid w:val="00164185"/>
    <w:rsid w:val="00165068"/>
    <w:rsid w:val="001662B9"/>
    <w:rsid w:val="00166FBB"/>
    <w:rsid w:val="001677F1"/>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BB4"/>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28AC"/>
    <w:rsid w:val="001E3049"/>
    <w:rsid w:val="001E30D7"/>
    <w:rsid w:val="001E36AE"/>
    <w:rsid w:val="001E44CC"/>
    <w:rsid w:val="001E4F1D"/>
    <w:rsid w:val="001E5303"/>
    <w:rsid w:val="001E6792"/>
    <w:rsid w:val="001E6A4B"/>
    <w:rsid w:val="001F0F30"/>
    <w:rsid w:val="001F18A1"/>
    <w:rsid w:val="001F1A2E"/>
    <w:rsid w:val="001F2223"/>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A0726"/>
    <w:rsid w:val="002A1302"/>
    <w:rsid w:val="002A3C89"/>
    <w:rsid w:val="002A471C"/>
    <w:rsid w:val="002A576C"/>
    <w:rsid w:val="002A6377"/>
    <w:rsid w:val="002A6416"/>
    <w:rsid w:val="002A6877"/>
    <w:rsid w:val="002B1893"/>
    <w:rsid w:val="002B2B2F"/>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1DBB"/>
    <w:rsid w:val="003A2537"/>
    <w:rsid w:val="003A35CA"/>
    <w:rsid w:val="003A3C8F"/>
    <w:rsid w:val="003A4EB5"/>
    <w:rsid w:val="003A5FA4"/>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7CE4"/>
    <w:rsid w:val="00461281"/>
    <w:rsid w:val="004614CB"/>
    <w:rsid w:val="00461710"/>
    <w:rsid w:val="00462E2E"/>
    <w:rsid w:val="0046315C"/>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5DFC"/>
    <w:rsid w:val="00626666"/>
    <w:rsid w:val="0062771C"/>
    <w:rsid w:val="00627D2E"/>
    <w:rsid w:val="00630410"/>
    <w:rsid w:val="00632268"/>
    <w:rsid w:val="0063455E"/>
    <w:rsid w:val="006362BB"/>
    <w:rsid w:val="00636AEB"/>
    <w:rsid w:val="00637643"/>
    <w:rsid w:val="0063772D"/>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487"/>
    <w:rsid w:val="00672A36"/>
    <w:rsid w:val="006737AB"/>
    <w:rsid w:val="006739B6"/>
    <w:rsid w:val="006745B2"/>
    <w:rsid w:val="00674BEA"/>
    <w:rsid w:val="00674F3E"/>
    <w:rsid w:val="00674FB7"/>
    <w:rsid w:val="006755FC"/>
    <w:rsid w:val="0068072F"/>
    <w:rsid w:val="006808A2"/>
    <w:rsid w:val="00681114"/>
    <w:rsid w:val="0068254A"/>
    <w:rsid w:val="00685016"/>
    <w:rsid w:val="00686AC5"/>
    <w:rsid w:val="0068758F"/>
    <w:rsid w:val="00690FD8"/>
    <w:rsid w:val="0069273B"/>
    <w:rsid w:val="00692F87"/>
    <w:rsid w:val="00693C0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160A"/>
    <w:rsid w:val="006E16FA"/>
    <w:rsid w:val="006E3F57"/>
    <w:rsid w:val="006E4B70"/>
    <w:rsid w:val="006E7738"/>
    <w:rsid w:val="006E77D0"/>
    <w:rsid w:val="006F10E3"/>
    <w:rsid w:val="006F2A24"/>
    <w:rsid w:val="006F42FF"/>
    <w:rsid w:val="006F4B5B"/>
    <w:rsid w:val="006F5FA0"/>
    <w:rsid w:val="006F6C15"/>
    <w:rsid w:val="006F7768"/>
    <w:rsid w:val="006F7AA9"/>
    <w:rsid w:val="007024D4"/>
    <w:rsid w:val="00702750"/>
    <w:rsid w:val="00702F19"/>
    <w:rsid w:val="007046E0"/>
    <w:rsid w:val="00704B3E"/>
    <w:rsid w:val="007065C2"/>
    <w:rsid w:val="007112F5"/>
    <w:rsid w:val="00711D58"/>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36A0"/>
    <w:rsid w:val="00744A0D"/>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6FAD"/>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5623"/>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228"/>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D20"/>
    <w:rsid w:val="008A6F1F"/>
    <w:rsid w:val="008A709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3FC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00A"/>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EB0"/>
    <w:rsid w:val="00B5320D"/>
    <w:rsid w:val="00B53D58"/>
    <w:rsid w:val="00B55F25"/>
    <w:rsid w:val="00B56514"/>
    <w:rsid w:val="00B56A31"/>
    <w:rsid w:val="00B608D2"/>
    <w:rsid w:val="00B60A47"/>
    <w:rsid w:val="00B61271"/>
    <w:rsid w:val="00B616E9"/>
    <w:rsid w:val="00B62938"/>
    <w:rsid w:val="00B6320B"/>
    <w:rsid w:val="00B63EE1"/>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43C"/>
    <w:rsid w:val="00B876B1"/>
    <w:rsid w:val="00B87D9F"/>
    <w:rsid w:val="00B87E90"/>
    <w:rsid w:val="00B87EC3"/>
    <w:rsid w:val="00B90624"/>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70CA7"/>
    <w:rsid w:val="00D712E1"/>
    <w:rsid w:val="00D72650"/>
    <w:rsid w:val="00D7279D"/>
    <w:rsid w:val="00D735A2"/>
    <w:rsid w:val="00D73905"/>
    <w:rsid w:val="00D7431A"/>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E76"/>
    <w:rsid w:val="00F30637"/>
    <w:rsid w:val="00F3104E"/>
    <w:rsid w:val="00F31729"/>
    <w:rsid w:val="00F31EC9"/>
    <w:rsid w:val="00F32788"/>
    <w:rsid w:val="00F32BFE"/>
    <w:rsid w:val="00F3393A"/>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5D66"/>
    <w:rsid w:val="00F55EDF"/>
    <w:rsid w:val="00F565BF"/>
    <w:rsid w:val="00F56934"/>
    <w:rsid w:val="00F57A8D"/>
    <w:rsid w:val="00F61B0D"/>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33A9"/>
    <w:rsid w:val="00FC397B"/>
    <w:rsid w:val="00FC3D96"/>
    <w:rsid w:val="00FD1026"/>
    <w:rsid w:val="00FD1988"/>
    <w:rsid w:val="00FD3682"/>
    <w:rsid w:val="00FD5328"/>
    <w:rsid w:val="00FD5511"/>
    <w:rsid w:val="00FD59E2"/>
    <w:rsid w:val="00FD69C6"/>
    <w:rsid w:val="00FE0069"/>
    <w:rsid w:val="00FE0AEB"/>
    <w:rsid w:val="00FE0EC6"/>
    <w:rsid w:val="00FE286A"/>
    <w:rsid w:val="00FE3533"/>
    <w:rsid w:val="00FE44EF"/>
    <w:rsid w:val="00FE7984"/>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eatschools.org/california/tarzana/2490-Wilbur-Charter-For-Enriched-Academics/" TargetMode="External"/><Relationship Id="rId18" Type="http://schemas.openxmlformats.org/officeDocument/2006/relationships/hyperlink" Target="http://www.tarzanan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thics.commission@lacity.org" TargetMode="External"/><Relationship Id="rId17" Type="http://schemas.openxmlformats.org/officeDocument/2006/relationships/hyperlink" Target="mailto:tnc@tarzanan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rzananc.org/committees/viewCommittee/boar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support@lacity.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acity.org/government/subscribe-agendasnotifications/neighborhood-councils" TargetMode="External"/><Relationship Id="rId23" Type="http://schemas.openxmlformats.org/officeDocument/2006/relationships/header" Target="header3.xml"/><Relationship Id="rId10" Type="http://schemas.openxmlformats.org/officeDocument/2006/relationships/hyperlink" Target="http://www.tarzananc.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rzananc.org/committees/viewCommittee/board" TargetMode="External"/><Relationship Id="rId14" Type="http://schemas.openxmlformats.org/officeDocument/2006/relationships/hyperlink" Target="http://www.tarzananc.org"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205</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6106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4</cp:revision>
  <cp:lastPrinted>2024-06-20T06:07:00Z</cp:lastPrinted>
  <dcterms:created xsi:type="dcterms:W3CDTF">2024-07-17T22:52:00Z</dcterms:created>
  <dcterms:modified xsi:type="dcterms:W3CDTF">2024-07-18T02:24:00Z</dcterms:modified>
</cp:coreProperties>
</file>