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7BA9C6" w14:textId="77777777" w:rsidR="00565622" w:rsidRPr="00565622" w:rsidRDefault="00565622" w:rsidP="00565622"/>
    <w:p w14:paraId="502CD75D" w14:textId="77777777" w:rsidR="00565622" w:rsidRPr="00565622" w:rsidRDefault="00565622" w:rsidP="00565622"/>
    <w:p w14:paraId="634EDABB" w14:textId="77777777" w:rsidR="00565622" w:rsidRPr="00565622" w:rsidRDefault="00565622" w:rsidP="00565622"/>
    <w:p w14:paraId="632A30DE" w14:textId="77777777" w:rsidR="00565622" w:rsidRPr="00565622" w:rsidRDefault="00565622" w:rsidP="00565622"/>
    <w:p w14:paraId="64A194EE" w14:textId="3AFE5D17" w:rsidR="00565622" w:rsidRPr="00565622" w:rsidRDefault="00565622" w:rsidP="00565622">
      <w:r w:rsidRPr="00565622">
        <w:rPr>
          <w:i/>
          <w:iCs/>
        </w:rPr>
        <w:t xml:space="preserve">(10) “Use by right” means a development project that satisfies both of the following conditions: </w:t>
      </w:r>
    </w:p>
    <w:p w14:paraId="25DB57F6" w14:textId="289D70D5" w:rsidR="00565622" w:rsidRPr="00565622" w:rsidRDefault="00565622" w:rsidP="00565622">
      <w:r w:rsidRPr="00565622">
        <w:t xml:space="preserve"> </w:t>
      </w:r>
      <w:r w:rsidRPr="00565622">
        <w:rPr>
          <w:i/>
          <w:iCs/>
        </w:rPr>
        <w:t xml:space="preserve">(A) The development project does not require a conditional use permit, planned unit development permit, or other discretionary line 29 local government review. </w:t>
      </w:r>
    </w:p>
    <w:p w14:paraId="6ACA489D" w14:textId="4B4620A8" w:rsidR="00565622" w:rsidRPr="00565622" w:rsidRDefault="00565622" w:rsidP="00565622">
      <w:r w:rsidRPr="00565622">
        <w:t xml:space="preserve"> </w:t>
      </w:r>
      <w:r w:rsidRPr="00565622">
        <w:rPr>
          <w:i/>
          <w:iCs/>
        </w:rPr>
        <w:t xml:space="preserve">(B) The development project is not a “project” for purposes of Division 13 (commencing with Section 21000) of the Public Resources Code. </w:t>
      </w:r>
    </w:p>
    <w:p w14:paraId="6D509D7A" w14:textId="040A52AC" w:rsidR="00565622" w:rsidRPr="00565622" w:rsidRDefault="00565622" w:rsidP="00565622">
      <w:r w:rsidRPr="00565622">
        <w:t xml:space="preserve"> (b) Notwithstanding any inconsistent provision of a local government’s general plan, specific plan, zoning ordinance, or regulation, upon the request of an applicant, a housing development project shall be a use by right, if </w:t>
      </w:r>
      <w:proofErr w:type="gramStart"/>
      <w:r w:rsidRPr="00565622">
        <w:t>all of</w:t>
      </w:r>
      <w:proofErr w:type="gramEnd"/>
      <w:r w:rsidRPr="00565622">
        <w:t xml:space="preserve"> the following criteria are satisfied: </w:t>
      </w:r>
    </w:p>
    <w:p w14:paraId="5C2F0CEC" w14:textId="316CE748" w:rsidR="00565622" w:rsidRPr="00565622" w:rsidRDefault="00565622" w:rsidP="00565622">
      <w:r w:rsidRPr="00565622">
        <w:t xml:space="preserve"> (1) The development is located on land owned on or before January 1, 2024, by an independent institution of higher education or a religious institution, including ownership through an affiliated nonprofit public benefit corporation organized pursuant to the Nonprofit Corporation Law (Part 2 (commencing with Section 5110) of Division 2 of Title 1 of the Corporations Code). </w:t>
      </w:r>
    </w:p>
    <w:p w14:paraId="140FAD94" w14:textId="3A02EF5B" w:rsidR="00565622" w:rsidRPr="00565622" w:rsidRDefault="00565622" w:rsidP="00565622">
      <w:r w:rsidRPr="00565622">
        <w:t xml:space="preserve"> (2) The development is located on a parcel that satisfies the requirements specified in subparagraphs (A) and (B) of paragraph (2) of subdivision (a) of Section 65913.4. </w:t>
      </w:r>
    </w:p>
    <w:p w14:paraId="3882B333" w14:textId="3624F3D6" w:rsidR="00565622" w:rsidRPr="00565622" w:rsidRDefault="00565622" w:rsidP="00565622">
      <w:r w:rsidRPr="00565622">
        <w:t xml:space="preserve"> (3) The development is located on a parcel that satisfies the requirements specified in subparagraphs (B) to (K), inclusive, of line 9 paragraph (6) of subdivision (a) of Section 65913.4. </w:t>
      </w:r>
    </w:p>
    <w:p w14:paraId="09217A5B" w14:textId="712F1426" w:rsidR="00565622" w:rsidRPr="00565622" w:rsidRDefault="00565622" w:rsidP="00565622">
      <w:r w:rsidRPr="00565622">
        <w:t xml:space="preserve"> (4) The development is located on a parcel that satisfies the requirements specified in paragraph (7) of subdivision (a) of line 12 Section 65913.4. </w:t>
      </w:r>
    </w:p>
    <w:p w14:paraId="645FABD4" w14:textId="57ECA499" w:rsidR="00565622" w:rsidRPr="00565622" w:rsidRDefault="00565622" w:rsidP="00565622">
      <w:r w:rsidRPr="00565622">
        <w:t xml:space="preserve"> (5) The development is not adjoined to any site where more than one-third of the square footage on the site is dedicated to industrial use. For purposes of this subdivision, parcels separated by only a street or highway shall be considered to be adjoined. </w:t>
      </w:r>
    </w:p>
    <w:p w14:paraId="454FDBC0" w14:textId="2884293F" w:rsidR="00565622" w:rsidRPr="00565622" w:rsidRDefault="00565622" w:rsidP="00565622">
      <w:r w:rsidRPr="00565622">
        <w:t xml:space="preserve"> (6) The development project is located on a site that is one-quarter acre in size or greater. </w:t>
      </w:r>
    </w:p>
    <w:p w14:paraId="2665E7EF" w14:textId="36AB6F68" w:rsidR="00C60FDF" w:rsidRDefault="00565622" w:rsidP="00565622">
      <w:r w:rsidRPr="00565622">
        <w:t xml:space="preserve"> (7) One hundred percent of the development project’s</w:t>
      </w:r>
    </w:p>
    <w:sectPr w:rsidR="00C60F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622"/>
    <w:rsid w:val="00565622"/>
    <w:rsid w:val="00824695"/>
    <w:rsid w:val="00C60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1EF21E"/>
  <w15:chartTrackingRefBased/>
  <w15:docId w15:val="{8E228E7D-3F85-4A11-A8BE-DC83EF2FB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294</Words>
  <Characters>1679</Characters>
  <Application>Microsoft Office Word</Application>
  <DocSecurity>0</DocSecurity>
  <Lines>13</Lines>
  <Paragraphs>3</Paragraphs>
  <ScaleCrop>false</ScaleCrop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Leonard Shaffer</dc:creator>
  <cp:keywords/>
  <dc:description/>
  <cp:lastModifiedBy>Leonard Shaffer</cp:lastModifiedBy>
  <cp:revision>2</cp:revision>
  <dcterms:created xsi:type="dcterms:W3CDTF">2023-02-24T07:29:00Z</dcterms:created>
  <dcterms:modified xsi:type="dcterms:W3CDTF">2023-02-26T03:34:00Z</dcterms:modified>
</cp:coreProperties>
</file>