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5ABD9" w14:textId="71330AEA" w:rsidR="009240C8" w:rsidRPr="0032550C" w:rsidRDefault="0032550C" w:rsidP="0032550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32550C">
        <w:rPr>
          <w:rFonts w:ascii="Times New Roman" w:hAnsi="Times New Roman" w:cs="Times New Roman"/>
          <w:b/>
          <w:sz w:val="32"/>
          <w:szCs w:val="32"/>
        </w:rPr>
        <w:t>SB 330 Summary of Essential Points</w:t>
      </w:r>
    </w:p>
    <w:p w14:paraId="411E7581" w14:textId="77777777" w:rsidR="0032550C" w:rsidRDefault="0032550C">
      <w:pPr>
        <w:rPr>
          <w:rFonts w:ascii="Times New Roman" w:hAnsi="Times New Roman" w:cs="Times New Roman"/>
          <w:sz w:val="28"/>
          <w:szCs w:val="28"/>
        </w:rPr>
      </w:pPr>
      <w:r w:rsidRPr="0032550C">
        <w:rPr>
          <w:rFonts w:ascii="Times New Roman" w:hAnsi="Times New Roman" w:cs="Times New Roman"/>
          <w:sz w:val="28"/>
          <w:szCs w:val="28"/>
        </w:rPr>
        <w:t xml:space="preserve">1. Basically, </w:t>
      </w:r>
      <w:r>
        <w:rPr>
          <w:rFonts w:ascii="Times New Roman" w:hAnsi="Times New Roman" w:cs="Times New Roman"/>
          <w:sz w:val="28"/>
          <w:szCs w:val="28"/>
        </w:rPr>
        <w:t>the bil</w:t>
      </w:r>
      <w:r w:rsidR="00BC01AC">
        <w:rPr>
          <w:rFonts w:ascii="Times New Roman" w:hAnsi="Times New Roman" w:cs="Times New Roman"/>
          <w:sz w:val="28"/>
          <w:szCs w:val="28"/>
        </w:rPr>
        <w:t>l would prohibit the City from c</w:t>
      </w:r>
      <w:r>
        <w:rPr>
          <w:rFonts w:ascii="Times New Roman" w:hAnsi="Times New Roman" w:cs="Times New Roman"/>
          <w:sz w:val="28"/>
          <w:szCs w:val="28"/>
        </w:rPr>
        <w:t xml:space="preserve">hanging land use parameters that have been in effect since January 1, 2018.  That </w:t>
      </w:r>
      <w:r w:rsidR="00626090">
        <w:rPr>
          <w:rFonts w:ascii="Times New Roman" w:hAnsi="Times New Roman" w:cs="Times New Roman"/>
          <w:sz w:val="28"/>
          <w:szCs w:val="28"/>
        </w:rPr>
        <w:t>applies to</w:t>
      </w:r>
      <w:r>
        <w:rPr>
          <w:rFonts w:ascii="Times New Roman" w:hAnsi="Times New Roman" w:cs="Times New Roman"/>
          <w:sz w:val="28"/>
          <w:szCs w:val="28"/>
        </w:rPr>
        <w:t xml:space="preserve"> Community Plans, </w:t>
      </w:r>
      <w:r w:rsidR="00BC01AC">
        <w:rPr>
          <w:rFonts w:ascii="Times New Roman" w:hAnsi="Times New Roman" w:cs="Times New Roman"/>
          <w:sz w:val="28"/>
          <w:szCs w:val="28"/>
        </w:rPr>
        <w:t>General Plan</w:t>
      </w:r>
      <w:r w:rsidR="00626090">
        <w:rPr>
          <w:rFonts w:ascii="Times New Roman" w:hAnsi="Times New Roman" w:cs="Times New Roman"/>
          <w:sz w:val="28"/>
          <w:szCs w:val="28"/>
        </w:rPr>
        <w:t xml:space="preserve"> </w:t>
      </w:r>
      <w:r w:rsidR="00BC01AC">
        <w:rPr>
          <w:rFonts w:ascii="Times New Roman" w:hAnsi="Times New Roman" w:cs="Times New Roman"/>
          <w:sz w:val="28"/>
          <w:szCs w:val="28"/>
        </w:rPr>
        <w:t>provisions</w:t>
      </w:r>
      <w:r w:rsidR="00394357">
        <w:rPr>
          <w:rFonts w:ascii="Times New Roman" w:hAnsi="Times New Roman" w:cs="Times New Roman"/>
          <w:sz w:val="28"/>
          <w:szCs w:val="28"/>
        </w:rPr>
        <w:t xml:space="preserve"> that affect land use, design review standards,  </w:t>
      </w:r>
      <w:r>
        <w:rPr>
          <w:rFonts w:ascii="Times New Roman" w:hAnsi="Times New Roman" w:cs="Times New Roman"/>
          <w:sz w:val="28"/>
          <w:szCs w:val="28"/>
        </w:rPr>
        <w:t xml:space="preserve"> and specific regulations having to do with the </w:t>
      </w:r>
      <w:r w:rsidR="007E3F2F">
        <w:rPr>
          <w:rFonts w:ascii="Times New Roman" w:hAnsi="Times New Roman" w:cs="Times New Roman"/>
          <w:sz w:val="28"/>
          <w:szCs w:val="28"/>
        </w:rPr>
        <w:t>density,</w:t>
      </w:r>
      <w:r>
        <w:rPr>
          <w:rFonts w:ascii="Times New Roman" w:hAnsi="Times New Roman" w:cs="Times New Roman"/>
          <w:sz w:val="28"/>
          <w:szCs w:val="28"/>
        </w:rPr>
        <w:t xml:space="preserve"> building height, Floor Area Ratio, </w:t>
      </w:r>
      <w:r w:rsidR="00394357">
        <w:rPr>
          <w:rFonts w:ascii="Times New Roman" w:hAnsi="Times New Roman" w:cs="Times New Roman"/>
          <w:sz w:val="28"/>
          <w:szCs w:val="28"/>
        </w:rPr>
        <w:t xml:space="preserve">open space, setbacks, minimum frontage, </w:t>
      </w:r>
      <w:r w:rsidR="00DC4E04">
        <w:rPr>
          <w:rFonts w:ascii="Times New Roman" w:hAnsi="Times New Roman" w:cs="Times New Roman"/>
          <w:sz w:val="28"/>
          <w:szCs w:val="28"/>
        </w:rPr>
        <w:t xml:space="preserve">percentage lot coverage, </w:t>
      </w:r>
      <w:r w:rsidR="00394357">
        <w:rPr>
          <w:rFonts w:ascii="Times New Roman" w:hAnsi="Times New Roman" w:cs="Times New Roman"/>
          <w:sz w:val="28"/>
          <w:szCs w:val="28"/>
        </w:rPr>
        <w:t>or lot size.</w:t>
      </w:r>
    </w:p>
    <w:p w14:paraId="488EAF41" w14:textId="77777777" w:rsidR="0032550C" w:rsidRDefault="007221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2550C">
        <w:rPr>
          <w:rFonts w:ascii="Times New Roman" w:hAnsi="Times New Roman" w:cs="Times New Roman"/>
          <w:sz w:val="28"/>
          <w:szCs w:val="28"/>
        </w:rPr>
        <w:t xml:space="preserve">. Proposed projects would be limited to a </w:t>
      </w:r>
      <w:r w:rsidR="00426E21">
        <w:rPr>
          <w:rFonts w:ascii="Times New Roman" w:hAnsi="Times New Roman" w:cs="Times New Roman"/>
          <w:sz w:val="28"/>
          <w:szCs w:val="28"/>
        </w:rPr>
        <w:t xml:space="preserve">five </w:t>
      </w:r>
      <w:r w:rsidR="0032550C">
        <w:rPr>
          <w:rFonts w:ascii="Times New Roman" w:hAnsi="Times New Roman" w:cs="Times New Roman"/>
          <w:sz w:val="28"/>
          <w:szCs w:val="28"/>
        </w:rPr>
        <w:t>review</w:t>
      </w:r>
      <w:r w:rsidR="00426E21">
        <w:rPr>
          <w:rFonts w:ascii="Times New Roman" w:hAnsi="Times New Roman" w:cs="Times New Roman"/>
          <w:sz w:val="28"/>
          <w:szCs w:val="28"/>
        </w:rPr>
        <w:t>s, with a decision required at one of them</w:t>
      </w:r>
      <w:r w:rsidR="0032550C">
        <w:rPr>
          <w:rFonts w:ascii="Times New Roman" w:hAnsi="Times New Roman" w:cs="Times New Roman"/>
          <w:sz w:val="28"/>
          <w:szCs w:val="28"/>
        </w:rPr>
        <w:t xml:space="preserve">. </w:t>
      </w:r>
      <w:r w:rsidR="00426E21">
        <w:rPr>
          <w:rFonts w:ascii="Times New Roman" w:hAnsi="Times New Roman" w:cs="Times New Roman"/>
          <w:sz w:val="28"/>
          <w:szCs w:val="28"/>
        </w:rPr>
        <w:t xml:space="preserve"> Continuations are counted as other reviews. </w:t>
      </w:r>
      <w:r w:rsidR="0032550C">
        <w:rPr>
          <w:rFonts w:ascii="Times New Roman" w:hAnsi="Times New Roman" w:cs="Times New Roman"/>
          <w:sz w:val="28"/>
          <w:szCs w:val="28"/>
        </w:rPr>
        <w:t xml:space="preserve">Although public comments are allowed, the reviewing agency </w:t>
      </w:r>
      <w:r w:rsidR="007E3F2F">
        <w:rPr>
          <w:rFonts w:ascii="Times New Roman" w:hAnsi="Times New Roman" w:cs="Times New Roman"/>
          <w:sz w:val="28"/>
          <w:szCs w:val="28"/>
        </w:rPr>
        <w:t>must make a decision at that hearing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E3F2F">
        <w:rPr>
          <w:rFonts w:ascii="Times New Roman" w:hAnsi="Times New Roman" w:cs="Times New Roman"/>
          <w:sz w:val="28"/>
          <w:szCs w:val="28"/>
        </w:rPr>
        <w:t xml:space="preserve"> </w:t>
      </w:r>
      <w:r w:rsidR="00626090">
        <w:rPr>
          <w:rFonts w:ascii="Times New Roman" w:hAnsi="Times New Roman" w:cs="Times New Roman"/>
          <w:sz w:val="28"/>
          <w:szCs w:val="28"/>
        </w:rPr>
        <w:t xml:space="preserve">The review must take place within 30 days of the </w:t>
      </w:r>
      <w:r>
        <w:rPr>
          <w:rFonts w:ascii="Times New Roman" w:hAnsi="Times New Roman" w:cs="Times New Roman"/>
          <w:sz w:val="28"/>
          <w:szCs w:val="28"/>
        </w:rPr>
        <w:t xml:space="preserve">final </w:t>
      </w:r>
      <w:r w:rsidR="00626090">
        <w:rPr>
          <w:rFonts w:ascii="Times New Roman" w:hAnsi="Times New Roman" w:cs="Times New Roman"/>
          <w:sz w:val="28"/>
          <w:szCs w:val="28"/>
        </w:rPr>
        <w:t xml:space="preserve">application, making timely notice to Neighborhood Councils and homeowners groups problematical. </w:t>
      </w:r>
      <w:r>
        <w:rPr>
          <w:rFonts w:ascii="Times New Roman" w:hAnsi="Times New Roman" w:cs="Times New Roman"/>
          <w:sz w:val="28"/>
          <w:szCs w:val="28"/>
        </w:rPr>
        <w:t xml:space="preserve"> Applicant appeals must be made within 60 days. </w:t>
      </w:r>
      <w:r w:rsidR="00626090">
        <w:rPr>
          <w:rFonts w:ascii="Times New Roman" w:hAnsi="Times New Roman" w:cs="Times New Roman"/>
          <w:sz w:val="28"/>
          <w:szCs w:val="28"/>
        </w:rPr>
        <w:t>The City is required to m</w:t>
      </w:r>
      <w:r w:rsidR="00DC4E04">
        <w:rPr>
          <w:rFonts w:ascii="Times New Roman" w:hAnsi="Times New Roman" w:cs="Times New Roman"/>
          <w:sz w:val="28"/>
          <w:szCs w:val="28"/>
        </w:rPr>
        <w:t>inimiz</w:t>
      </w:r>
      <w:r w:rsidR="00626090">
        <w:rPr>
          <w:rFonts w:ascii="Times New Roman" w:hAnsi="Times New Roman" w:cs="Times New Roman"/>
          <w:sz w:val="28"/>
          <w:szCs w:val="28"/>
        </w:rPr>
        <w:t>e</w:t>
      </w:r>
      <w:r w:rsidR="00DC4E04">
        <w:rPr>
          <w:rFonts w:ascii="Times New Roman" w:hAnsi="Times New Roman" w:cs="Times New Roman"/>
          <w:sz w:val="28"/>
          <w:szCs w:val="28"/>
        </w:rPr>
        <w:t xml:space="preserve"> the “number </w:t>
      </w:r>
      <w:r w:rsidR="00626090">
        <w:rPr>
          <w:rFonts w:ascii="Times New Roman" w:hAnsi="Times New Roman" w:cs="Times New Roman"/>
          <w:sz w:val="28"/>
          <w:szCs w:val="28"/>
        </w:rPr>
        <w:t xml:space="preserve">of </w:t>
      </w:r>
      <w:r w:rsidR="00DC4E04">
        <w:rPr>
          <w:rFonts w:ascii="Times New Roman" w:hAnsi="Times New Roman" w:cs="Times New Roman"/>
          <w:sz w:val="28"/>
          <w:szCs w:val="28"/>
        </w:rPr>
        <w:t>permits or approvals” for a development</w:t>
      </w:r>
      <w:r w:rsidR="00626090">
        <w:rPr>
          <w:rFonts w:ascii="Times New Roman" w:hAnsi="Times New Roman" w:cs="Times New Roman"/>
          <w:sz w:val="28"/>
          <w:szCs w:val="28"/>
        </w:rPr>
        <w:t>.</w:t>
      </w:r>
      <w:r w:rsidR="00DC4E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E61ED7" w14:textId="77777777" w:rsidR="0032550C" w:rsidRDefault="007E3F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2550C">
        <w:rPr>
          <w:rFonts w:ascii="Times New Roman" w:hAnsi="Times New Roman" w:cs="Times New Roman"/>
          <w:sz w:val="28"/>
          <w:szCs w:val="28"/>
        </w:rPr>
        <w:t xml:space="preserve">. </w:t>
      </w:r>
      <w:r w:rsidR="0072210A">
        <w:rPr>
          <w:rFonts w:ascii="Times New Roman" w:hAnsi="Times New Roman" w:cs="Times New Roman"/>
          <w:sz w:val="28"/>
          <w:szCs w:val="28"/>
        </w:rPr>
        <w:t>A</w:t>
      </w:r>
      <w:r w:rsidR="00BC01AC">
        <w:rPr>
          <w:rFonts w:ascii="Times New Roman" w:hAnsi="Times New Roman" w:cs="Times New Roman"/>
          <w:sz w:val="28"/>
          <w:szCs w:val="28"/>
        </w:rPr>
        <w:t xml:space="preserve"> property owner </w:t>
      </w:r>
      <w:r w:rsidR="0032550C">
        <w:rPr>
          <w:rFonts w:ascii="Times New Roman" w:hAnsi="Times New Roman" w:cs="Times New Roman"/>
          <w:sz w:val="28"/>
          <w:szCs w:val="28"/>
        </w:rPr>
        <w:t>would have</w:t>
      </w:r>
      <w:r w:rsidR="00DC4E04">
        <w:rPr>
          <w:rFonts w:ascii="Times New Roman" w:hAnsi="Times New Roman" w:cs="Times New Roman"/>
          <w:sz w:val="28"/>
          <w:szCs w:val="28"/>
        </w:rPr>
        <w:t xml:space="preserve"> seven years to correct a cited defect.</w:t>
      </w:r>
    </w:p>
    <w:p w14:paraId="2B39E9DC" w14:textId="77777777" w:rsidR="007E3F2F" w:rsidRDefault="007E3F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A330A7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inimum parking </w:t>
      </w:r>
      <w:r w:rsidR="00A330A7">
        <w:rPr>
          <w:rFonts w:ascii="Times New Roman" w:hAnsi="Times New Roman" w:cs="Times New Roman"/>
          <w:sz w:val="28"/>
          <w:szCs w:val="28"/>
        </w:rPr>
        <w:t xml:space="preserve">of ½ spaces per unit </w:t>
      </w:r>
      <w:r>
        <w:rPr>
          <w:rFonts w:ascii="Times New Roman" w:hAnsi="Times New Roman" w:cs="Times New Roman"/>
          <w:sz w:val="28"/>
          <w:szCs w:val="28"/>
        </w:rPr>
        <w:t>required if the property is within ¼ mile of a rail stop</w:t>
      </w:r>
      <w:r w:rsidR="00A330A7">
        <w:rPr>
          <w:rFonts w:ascii="Times New Roman" w:hAnsi="Times New Roman" w:cs="Times New Roman"/>
          <w:sz w:val="28"/>
          <w:szCs w:val="28"/>
        </w:rPr>
        <w:t xml:space="preserve"> that is a major transit stop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7CD68E6" w14:textId="77777777" w:rsidR="00DC4E04" w:rsidRDefault="007E3F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If an existing structure is to be demolished to make way for a new project, the new project has at least the same number of “affordable” units, a greater number of deed-restricted low</w:t>
      </w:r>
      <w:r w:rsidR="00DC4E04">
        <w:rPr>
          <w:rFonts w:ascii="Times New Roman" w:hAnsi="Times New Roman" w:cs="Times New Roman"/>
          <w:sz w:val="28"/>
          <w:szCs w:val="28"/>
        </w:rPr>
        <w:t>-income units,</w:t>
      </w:r>
      <w:r w:rsidR="00626090">
        <w:rPr>
          <w:rFonts w:ascii="Times New Roman" w:hAnsi="Times New Roman" w:cs="Times New Roman"/>
          <w:sz w:val="28"/>
          <w:szCs w:val="28"/>
        </w:rPr>
        <w:t xml:space="preserve"> and</w:t>
      </w:r>
      <w:r w:rsidR="00DC4E04">
        <w:rPr>
          <w:rFonts w:ascii="Times New Roman" w:hAnsi="Times New Roman" w:cs="Times New Roman"/>
          <w:sz w:val="28"/>
          <w:szCs w:val="28"/>
        </w:rPr>
        <w:t xml:space="preserve"> greater density.</w:t>
      </w:r>
    </w:p>
    <w:p w14:paraId="4E3E2070" w14:textId="77777777" w:rsidR="00BC01AC" w:rsidRDefault="00BC01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Prohibits the imposition of any change in requirements or standards </w:t>
      </w:r>
      <w:r w:rsidR="00626090">
        <w:rPr>
          <w:rFonts w:ascii="Times New Roman" w:hAnsi="Times New Roman" w:cs="Times New Roman"/>
          <w:sz w:val="28"/>
          <w:szCs w:val="28"/>
        </w:rPr>
        <w:t xml:space="preserve">for a property </w:t>
      </w:r>
      <w:r>
        <w:rPr>
          <w:rFonts w:ascii="Times New Roman" w:hAnsi="Times New Roman" w:cs="Times New Roman"/>
          <w:sz w:val="28"/>
          <w:szCs w:val="28"/>
        </w:rPr>
        <w:t xml:space="preserve">after an initial application is submitted. </w:t>
      </w:r>
    </w:p>
    <w:p w14:paraId="406F3D35" w14:textId="77777777" w:rsidR="007E3F2F" w:rsidRDefault="007221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C4E04">
        <w:rPr>
          <w:rFonts w:ascii="Times New Roman" w:hAnsi="Times New Roman" w:cs="Times New Roman"/>
          <w:sz w:val="28"/>
          <w:szCs w:val="28"/>
        </w:rPr>
        <w:t xml:space="preserve">. Prohibits any public vote or </w:t>
      </w:r>
      <w:r w:rsidR="00BC01AC">
        <w:rPr>
          <w:rFonts w:ascii="Times New Roman" w:hAnsi="Times New Roman" w:cs="Times New Roman"/>
          <w:sz w:val="28"/>
          <w:szCs w:val="28"/>
        </w:rPr>
        <w:t xml:space="preserve">supermajority of any </w:t>
      </w:r>
      <w:proofErr w:type="gramStart"/>
      <w:r w:rsidR="00BC01AC">
        <w:rPr>
          <w:rFonts w:ascii="Times New Roman" w:hAnsi="Times New Roman" w:cs="Times New Roman"/>
          <w:sz w:val="28"/>
          <w:szCs w:val="28"/>
        </w:rPr>
        <w:t xml:space="preserve">pertinent </w:t>
      </w:r>
      <w:r w:rsidR="007E3F2F">
        <w:rPr>
          <w:rFonts w:ascii="Times New Roman" w:hAnsi="Times New Roman" w:cs="Times New Roman"/>
          <w:sz w:val="28"/>
          <w:szCs w:val="28"/>
        </w:rPr>
        <w:t xml:space="preserve"> </w:t>
      </w:r>
      <w:r w:rsidR="00BC01AC">
        <w:rPr>
          <w:rFonts w:ascii="Times New Roman" w:hAnsi="Times New Roman" w:cs="Times New Roman"/>
          <w:sz w:val="28"/>
          <w:szCs w:val="28"/>
        </w:rPr>
        <w:t>board</w:t>
      </w:r>
      <w:proofErr w:type="gramEnd"/>
      <w:r w:rsidR="00BC01AC">
        <w:rPr>
          <w:rFonts w:ascii="Times New Roman" w:hAnsi="Times New Roman" w:cs="Times New Roman"/>
          <w:sz w:val="28"/>
          <w:szCs w:val="28"/>
        </w:rPr>
        <w:t xml:space="preserve"> or commission  to allow an </w:t>
      </w:r>
      <w:r w:rsidR="00AD7C86">
        <w:rPr>
          <w:rFonts w:ascii="Times New Roman" w:hAnsi="Times New Roman" w:cs="Times New Roman"/>
          <w:sz w:val="28"/>
          <w:szCs w:val="28"/>
        </w:rPr>
        <w:t xml:space="preserve">increase in the intensity of housing </w:t>
      </w:r>
      <w:proofErr w:type="spellStart"/>
      <w:r w:rsidR="00AD7C86">
        <w:rPr>
          <w:rFonts w:ascii="Times New Roman" w:hAnsi="Times New Roman" w:cs="Times New Roman"/>
          <w:sz w:val="28"/>
          <w:szCs w:val="28"/>
        </w:rPr>
        <w:t>opr</w:t>
      </w:r>
      <w:proofErr w:type="spellEnd"/>
      <w:r w:rsidR="00AD7C86">
        <w:rPr>
          <w:rFonts w:ascii="Times New Roman" w:hAnsi="Times New Roman" w:cs="Times New Roman"/>
          <w:sz w:val="28"/>
          <w:szCs w:val="28"/>
        </w:rPr>
        <w:t xml:space="preserve"> to establish housing as an allowable use.  Another part of the proposed legislation allows residential use in land zoned for residential, commercial, or industrial use.</w:t>
      </w:r>
    </w:p>
    <w:p w14:paraId="068BEFE7" w14:textId="77777777" w:rsidR="0072210A" w:rsidRPr="0032550C" w:rsidRDefault="007221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An example of a </w:t>
      </w:r>
      <w:r w:rsidR="00A330A7">
        <w:rPr>
          <w:rFonts w:ascii="Times New Roman" w:hAnsi="Times New Roman" w:cs="Times New Roman"/>
          <w:sz w:val="28"/>
          <w:szCs w:val="28"/>
        </w:rPr>
        <w:t xml:space="preserve">revision that makes no sense is a provision that the proposed bill is applicable if the City’s average rent and vacancy rate </w:t>
      </w:r>
      <w:r w:rsidR="00A330A7" w:rsidRPr="00A330A7">
        <w:rPr>
          <w:rFonts w:ascii="Times New Roman" w:hAnsi="Times New Roman" w:cs="Times New Roman"/>
          <w:b/>
          <w:color w:val="FF0000"/>
          <w:sz w:val="28"/>
          <w:szCs w:val="28"/>
        </w:rPr>
        <w:t>Differ</w:t>
      </w:r>
      <w:r w:rsidR="00A330A7">
        <w:rPr>
          <w:rFonts w:ascii="Times New Roman" w:hAnsi="Times New Roman" w:cs="Times New Roman"/>
          <w:sz w:val="28"/>
          <w:szCs w:val="28"/>
        </w:rPr>
        <w:t xml:space="preserve"> from the national average.   This was changed from </w:t>
      </w:r>
      <w:r w:rsidR="00A330A7" w:rsidRPr="00A330A7">
        <w:rPr>
          <w:rFonts w:ascii="Times New Roman" w:hAnsi="Times New Roman" w:cs="Times New Roman"/>
          <w:b/>
          <w:color w:val="FF0000"/>
          <w:sz w:val="28"/>
          <w:szCs w:val="28"/>
        </w:rPr>
        <w:t>Exceed</w:t>
      </w:r>
      <w:r w:rsidR="00A330A7">
        <w:rPr>
          <w:rFonts w:ascii="Times New Roman" w:hAnsi="Times New Roman" w:cs="Times New Roman"/>
          <w:sz w:val="28"/>
          <w:szCs w:val="28"/>
        </w:rPr>
        <w:t>.</w:t>
      </w:r>
    </w:p>
    <w:sectPr w:rsidR="0072210A" w:rsidRPr="0032550C" w:rsidSect="00D46618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50C"/>
    <w:rsid w:val="001B2CFB"/>
    <w:rsid w:val="00317033"/>
    <w:rsid w:val="0032550C"/>
    <w:rsid w:val="00394357"/>
    <w:rsid w:val="00426E21"/>
    <w:rsid w:val="004751AE"/>
    <w:rsid w:val="00626090"/>
    <w:rsid w:val="0072210A"/>
    <w:rsid w:val="007E3F2F"/>
    <w:rsid w:val="00890D82"/>
    <w:rsid w:val="009240C8"/>
    <w:rsid w:val="00A330A7"/>
    <w:rsid w:val="00AD7C86"/>
    <w:rsid w:val="00BC01AC"/>
    <w:rsid w:val="00D46618"/>
    <w:rsid w:val="00DC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DC1D7"/>
  <w15:docId w15:val="{9A4FDEC3-D74E-4FF6-B60C-7D74BF47C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Leonard Shaffer</cp:lastModifiedBy>
  <cp:revision>4</cp:revision>
  <dcterms:created xsi:type="dcterms:W3CDTF">2019-06-24T00:29:00Z</dcterms:created>
  <dcterms:modified xsi:type="dcterms:W3CDTF">2019-06-24T01:05:00Z</dcterms:modified>
</cp:coreProperties>
</file>