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344C" w:rsidRPr="00B9169D" w:rsidRDefault="003E344C" w:rsidP="003E344C">
      <w:pPr>
        <w:contextualSpacing/>
        <w:jc w:val="center"/>
        <w:rPr>
          <w:rFonts w:eastAsia="Times New Roman"/>
          <w:b/>
          <w:bCs/>
        </w:rPr>
      </w:pPr>
      <w:r w:rsidRPr="00B9169D">
        <w:rPr>
          <w:rFonts w:eastAsia="Times New Roman"/>
          <w:b/>
          <w:bCs/>
        </w:rPr>
        <w:t>Info for Budget Committee Meeting</w:t>
      </w:r>
    </w:p>
    <w:p w:rsidR="003E344C" w:rsidRPr="00B9169D" w:rsidRDefault="0074732C" w:rsidP="003E344C">
      <w:pPr>
        <w:contextualSpacing/>
        <w:jc w:val="center"/>
        <w:rPr>
          <w:rFonts w:eastAsia="Times New Roman"/>
          <w:b/>
          <w:bCs/>
        </w:rPr>
      </w:pPr>
      <w:r>
        <w:rPr>
          <w:rFonts w:eastAsia="Times New Roman"/>
          <w:b/>
          <w:bCs/>
        </w:rPr>
        <w:t xml:space="preserve">January </w:t>
      </w:r>
      <w:r w:rsidR="00A943EA">
        <w:rPr>
          <w:rFonts w:eastAsia="Times New Roman"/>
          <w:b/>
          <w:bCs/>
        </w:rPr>
        <w:t>23</w:t>
      </w:r>
      <w:r>
        <w:rPr>
          <w:rFonts w:eastAsia="Times New Roman"/>
          <w:b/>
          <w:bCs/>
        </w:rPr>
        <w:t>, 2018</w:t>
      </w:r>
    </w:p>
    <w:p w:rsidR="003E344C" w:rsidRDefault="003E344C" w:rsidP="003E344C">
      <w:pPr>
        <w:contextualSpacing/>
      </w:pPr>
    </w:p>
    <w:p w:rsidR="00D75592" w:rsidRDefault="003E344C" w:rsidP="00D75592">
      <w:pPr>
        <w:shd w:val="clear" w:color="auto" w:fill="FFFFFF"/>
      </w:pPr>
      <w:r w:rsidRPr="002859CB">
        <w:rPr>
          <w:b/>
        </w:rPr>
        <w:t xml:space="preserve">Item </w:t>
      </w:r>
      <w:r w:rsidR="00A943EA">
        <w:rPr>
          <w:b/>
        </w:rPr>
        <w:t>3</w:t>
      </w:r>
      <w:r w:rsidRPr="00337116">
        <w:t>.</w:t>
      </w:r>
      <w:r>
        <w:t xml:space="preserve"> </w:t>
      </w:r>
      <w:r w:rsidR="00D75592">
        <w:t xml:space="preserve">The Chair of the Events Committee Submitted a request to fund </w:t>
      </w:r>
      <w:r w:rsidR="00766791">
        <w:t xml:space="preserve">additional </w:t>
      </w:r>
      <w:r w:rsidR="00D75592">
        <w:t xml:space="preserve">expenses for Earth Day 2018. </w:t>
      </w:r>
      <w:r w:rsidR="00766791">
        <w:t>The current request is for $2,500. The Committee and Board previously approved $610. The total is $3,110.</w:t>
      </w:r>
    </w:p>
    <w:tbl>
      <w:tblPr>
        <w:tblW w:w="8868" w:type="dxa"/>
        <w:tblInd w:w="108" w:type="dxa"/>
        <w:tblLook w:val="04A0"/>
      </w:tblPr>
      <w:tblGrid>
        <w:gridCol w:w="336"/>
        <w:gridCol w:w="2856"/>
        <w:gridCol w:w="1276"/>
        <w:gridCol w:w="276"/>
        <w:gridCol w:w="1276"/>
        <w:gridCol w:w="536"/>
        <w:gridCol w:w="1191"/>
        <w:gridCol w:w="1286"/>
      </w:tblGrid>
      <w:tr w:rsidR="00435F72" w:rsidRPr="00435F72" w:rsidTr="00435F72">
        <w:trPr>
          <w:trHeight w:val="300"/>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Pr>
                <w:rFonts w:ascii="Arial" w:eastAsia="Times New Roman" w:hAnsi="Arial" w:cs="Arial"/>
                <w:b/>
                <w:bCs/>
                <w:noProof/>
                <w:color w:val="000000"/>
                <w:sz w:val="16"/>
                <w:szCs w:val="16"/>
              </w:rPr>
              <w:drawing>
                <wp:anchor distT="0" distB="0" distL="114300" distR="114300" simplePos="0" relativeHeight="251657216" behindDoc="0" locked="0" layoutInCell="1" allowOverlap="1">
                  <wp:simplePos x="0" y="0"/>
                  <wp:positionH relativeFrom="column">
                    <wp:posOffset>0</wp:posOffset>
                  </wp:positionH>
                  <wp:positionV relativeFrom="paragraph">
                    <wp:posOffset>0</wp:posOffset>
                  </wp:positionV>
                  <wp:extent cx="914400" cy="228600"/>
                  <wp:effectExtent l="19050" t="0" r="0" b="0"/>
                  <wp:wrapNone/>
                  <wp:docPr id="5" name="FILT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LTER" hidden="1"/>
                          <pic:cNvPicPr>
                            <a:picLocks noChangeAspect="1" noChangeArrowheads="1"/>
                          </pic:cNvPicPr>
                        </pic:nvPicPr>
                        <pic:blipFill>
                          <a:blip r:embed="rId7" cstate="print"/>
                          <a:srcRect/>
                          <a:stretch>
                            <a:fillRect/>
                          </a:stretch>
                        </pic:blipFill>
                        <pic:spPr bwMode="auto">
                          <a:xfrm>
                            <a:off x="0" y="0"/>
                            <a:ext cx="914400" cy="228600"/>
                          </a:xfrm>
                          <a:prstGeom prst="rect">
                            <a:avLst/>
                          </a:prstGeom>
                          <a:solidFill>
                            <a:srgbClr val="FFFFFF"/>
                          </a:solidFill>
                          <a:ln w="9525">
                            <a:miter lim="800000"/>
                            <a:headEnd/>
                            <a:tailEnd/>
                          </a:ln>
                        </pic:spPr>
                      </pic:pic>
                    </a:graphicData>
                  </a:graphic>
                </wp:anchor>
              </w:drawing>
            </w:r>
            <w:r>
              <w:rPr>
                <w:rFonts w:ascii="Arial" w:eastAsia="Times New Roman" w:hAnsi="Arial" w:cs="Arial"/>
                <w:b/>
                <w:bCs/>
                <w:noProof/>
                <w:color w:val="000000"/>
                <w:sz w:val="16"/>
                <w:szCs w:val="16"/>
              </w:rPr>
              <w:drawing>
                <wp:anchor distT="0" distB="0" distL="114300" distR="114300" simplePos="0" relativeHeight="251658240" behindDoc="0" locked="0" layoutInCell="1" allowOverlap="1">
                  <wp:simplePos x="0" y="0"/>
                  <wp:positionH relativeFrom="column">
                    <wp:posOffset>0</wp:posOffset>
                  </wp:positionH>
                  <wp:positionV relativeFrom="paragraph">
                    <wp:posOffset>0</wp:posOffset>
                  </wp:positionV>
                  <wp:extent cx="914400" cy="228600"/>
                  <wp:effectExtent l="19050" t="0" r="0" b="0"/>
                  <wp:wrapNone/>
                  <wp:docPr id="4" name="HEADER"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 hidden="1"/>
                          <pic:cNvPicPr>
                            <a:picLocks noChangeAspect="1" noChangeArrowheads="1"/>
                          </pic:cNvPicPr>
                        </pic:nvPicPr>
                        <pic:blipFill>
                          <a:blip r:embed="rId8" cstate="print"/>
                          <a:srcRect/>
                          <a:stretch>
                            <a:fillRect/>
                          </a:stretch>
                        </pic:blipFill>
                        <pic:spPr bwMode="auto">
                          <a:xfrm>
                            <a:off x="0" y="0"/>
                            <a:ext cx="914400" cy="228600"/>
                          </a:xfrm>
                          <a:prstGeom prst="rect">
                            <a:avLst/>
                          </a:prstGeom>
                          <a:solidFill>
                            <a:srgbClr val="FFFFFF"/>
                          </a:solidFill>
                          <a:ln w="9525">
                            <a:miter lim="800000"/>
                            <a:headEnd/>
                            <a:tailEnd/>
                          </a:ln>
                        </pic:spPr>
                      </pic:pic>
                    </a:graphicData>
                  </a:graphic>
                </wp:anchor>
              </w:drawing>
            </w: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276" w:type="dxa"/>
            <w:tcBorders>
              <w:top w:val="nil"/>
              <w:left w:val="nil"/>
              <w:bottom w:val="single" w:sz="12" w:space="0" w:color="auto"/>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r w:rsidRPr="00435F72">
              <w:rPr>
                <w:rFonts w:ascii="Calibri" w:eastAsia="Times New Roman" w:hAnsi="Calibri" w:cs="Calibri"/>
                <w:color w:val="000000"/>
                <w:sz w:val="22"/>
                <w:szCs w:val="22"/>
              </w:rPr>
              <w:t> </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single" w:sz="8" w:space="0" w:color="auto"/>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r w:rsidRPr="00435F72">
              <w:rPr>
                <w:rFonts w:ascii="Calibri" w:eastAsia="Times New Roman" w:hAnsi="Calibri" w:cs="Calibri"/>
                <w:color w:val="000000"/>
                <w:sz w:val="22"/>
                <w:szCs w:val="22"/>
              </w:rPr>
              <w:t> </w:t>
            </w:r>
          </w:p>
        </w:tc>
        <w:tc>
          <w:tcPr>
            <w:tcW w:w="1196" w:type="dxa"/>
            <w:tcBorders>
              <w:top w:val="nil"/>
              <w:left w:val="nil"/>
              <w:bottom w:val="single" w:sz="8" w:space="0" w:color="auto"/>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r w:rsidRPr="00435F72">
              <w:rPr>
                <w:rFonts w:ascii="Calibri" w:eastAsia="Times New Roman" w:hAnsi="Calibri" w:cs="Calibri"/>
                <w:color w:val="000000"/>
                <w:sz w:val="22"/>
                <w:szCs w:val="22"/>
              </w:rPr>
              <w:t> </w:t>
            </w:r>
          </w:p>
        </w:tc>
      </w:tr>
      <w:tr w:rsidR="00435F72" w:rsidRPr="00435F72" w:rsidTr="00435F72">
        <w:trPr>
          <w:trHeight w:val="888"/>
        </w:trPr>
        <w:tc>
          <w:tcPr>
            <w:tcW w:w="336" w:type="dxa"/>
            <w:tcBorders>
              <w:top w:val="nil"/>
              <w:left w:val="nil"/>
              <w:bottom w:val="nil"/>
              <w:right w:val="nil"/>
            </w:tcBorders>
            <w:shd w:val="clear" w:color="auto" w:fill="auto"/>
            <w:noWrap/>
            <w:vAlign w:val="bottom"/>
            <w:hideMark/>
          </w:tcPr>
          <w:p w:rsidR="00435F72" w:rsidRPr="00435F72" w:rsidRDefault="00435F72" w:rsidP="00435F72">
            <w:pPr>
              <w:jc w:val="cente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jc w:val="center"/>
              <w:rPr>
                <w:rFonts w:ascii="Arial" w:eastAsia="Times New Roman" w:hAnsi="Arial" w:cs="Arial"/>
                <w:b/>
                <w:bCs/>
                <w:color w:val="000000"/>
                <w:sz w:val="16"/>
                <w:szCs w:val="16"/>
              </w:rPr>
            </w:pPr>
          </w:p>
        </w:tc>
        <w:tc>
          <w:tcPr>
            <w:tcW w:w="1276" w:type="dxa"/>
            <w:tcBorders>
              <w:top w:val="single" w:sz="12" w:space="0" w:color="auto"/>
              <w:left w:val="nil"/>
              <w:bottom w:val="single" w:sz="12" w:space="0" w:color="auto"/>
              <w:right w:val="nil"/>
            </w:tcBorders>
            <w:shd w:val="clear" w:color="auto" w:fill="auto"/>
            <w:noWrap/>
            <w:vAlign w:val="bottom"/>
            <w:hideMark/>
          </w:tcPr>
          <w:p w:rsidR="00435F72" w:rsidRPr="00435F72" w:rsidRDefault="00435F72" w:rsidP="00435F72">
            <w:pPr>
              <w:jc w:val="center"/>
              <w:rPr>
                <w:rFonts w:ascii="Calibri" w:eastAsia="Times New Roman" w:hAnsi="Calibri" w:cs="Calibri"/>
                <w:b/>
                <w:bCs/>
                <w:color w:val="000000"/>
              </w:rPr>
            </w:pPr>
            <w:r w:rsidRPr="00435F72">
              <w:rPr>
                <w:rFonts w:ascii="Calibri" w:eastAsia="Times New Roman" w:hAnsi="Calibri" w:cs="Calibri"/>
                <w:b/>
                <w:bCs/>
                <w:color w:val="000000"/>
                <w:sz w:val="22"/>
                <w:szCs w:val="22"/>
              </w:rPr>
              <w:t>Actual 2017</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jc w:val="center"/>
              <w:rPr>
                <w:rFonts w:ascii="Calibri" w:eastAsia="Times New Roman" w:hAnsi="Calibri" w:cs="Calibri"/>
                <w:color w:val="000000"/>
              </w:rPr>
            </w:pPr>
          </w:p>
        </w:tc>
        <w:tc>
          <w:tcPr>
            <w:tcW w:w="1276" w:type="dxa"/>
            <w:tcBorders>
              <w:top w:val="single" w:sz="12" w:space="0" w:color="auto"/>
              <w:left w:val="nil"/>
              <w:bottom w:val="single" w:sz="12" w:space="0" w:color="auto"/>
              <w:right w:val="nil"/>
            </w:tcBorders>
            <w:shd w:val="clear" w:color="auto" w:fill="auto"/>
            <w:noWrap/>
            <w:vAlign w:val="bottom"/>
            <w:hideMark/>
          </w:tcPr>
          <w:p w:rsidR="00435F72" w:rsidRPr="00435F72" w:rsidRDefault="00435F72" w:rsidP="00435F72">
            <w:pPr>
              <w:jc w:val="center"/>
              <w:rPr>
                <w:rFonts w:ascii="Calibri" w:eastAsia="Times New Roman" w:hAnsi="Calibri" w:cs="Calibri"/>
                <w:b/>
                <w:bCs/>
                <w:color w:val="000000"/>
              </w:rPr>
            </w:pPr>
            <w:r w:rsidRPr="00435F72">
              <w:rPr>
                <w:rFonts w:ascii="Calibri" w:eastAsia="Times New Roman" w:hAnsi="Calibri" w:cs="Calibri"/>
                <w:b/>
                <w:bCs/>
                <w:color w:val="000000"/>
                <w:sz w:val="22"/>
                <w:szCs w:val="22"/>
              </w:rPr>
              <w:t>Budget 2017</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jc w:val="center"/>
              <w:rPr>
                <w:rFonts w:ascii="Calibri" w:eastAsia="Times New Roman" w:hAnsi="Calibri" w:cs="Calibri"/>
                <w:color w:val="000000"/>
              </w:rPr>
            </w:pPr>
          </w:p>
        </w:tc>
        <w:tc>
          <w:tcPr>
            <w:tcW w:w="1116" w:type="dxa"/>
            <w:tcBorders>
              <w:top w:val="nil"/>
              <w:left w:val="nil"/>
              <w:bottom w:val="single" w:sz="8" w:space="0" w:color="auto"/>
              <w:right w:val="nil"/>
            </w:tcBorders>
            <w:shd w:val="clear" w:color="auto" w:fill="auto"/>
            <w:vAlign w:val="bottom"/>
            <w:hideMark/>
          </w:tcPr>
          <w:p w:rsidR="00435F72" w:rsidRPr="00435F72" w:rsidRDefault="00435F72" w:rsidP="00435F72">
            <w:pPr>
              <w:jc w:val="center"/>
              <w:rPr>
                <w:rFonts w:ascii="Calibri" w:eastAsia="Times New Roman" w:hAnsi="Calibri" w:cs="Calibri"/>
                <w:b/>
                <w:bCs/>
                <w:color w:val="000000"/>
              </w:rPr>
            </w:pPr>
            <w:r w:rsidRPr="00435F72">
              <w:rPr>
                <w:rFonts w:ascii="Calibri" w:eastAsia="Times New Roman" w:hAnsi="Calibri" w:cs="Calibri"/>
                <w:b/>
                <w:bCs/>
                <w:color w:val="000000"/>
                <w:sz w:val="22"/>
                <w:szCs w:val="22"/>
              </w:rPr>
              <w:t>Requested Budget 2018</w:t>
            </w:r>
          </w:p>
        </w:tc>
        <w:tc>
          <w:tcPr>
            <w:tcW w:w="1196" w:type="dxa"/>
            <w:tcBorders>
              <w:top w:val="nil"/>
              <w:left w:val="nil"/>
              <w:bottom w:val="single" w:sz="8" w:space="0" w:color="auto"/>
              <w:right w:val="nil"/>
            </w:tcBorders>
            <w:shd w:val="clear" w:color="auto" w:fill="auto"/>
            <w:vAlign w:val="bottom"/>
            <w:hideMark/>
          </w:tcPr>
          <w:p w:rsidR="00435F72" w:rsidRPr="00435F72" w:rsidRDefault="00435F72" w:rsidP="00435F72">
            <w:pPr>
              <w:jc w:val="center"/>
              <w:rPr>
                <w:rFonts w:ascii="Calibri" w:eastAsia="Times New Roman" w:hAnsi="Calibri" w:cs="Calibri"/>
                <w:b/>
                <w:bCs/>
                <w:color w:val="000000"/>
              </w:rPr>
            </w:pPr>
            <w:r w:rsidRPr="00435F72">
              <w:rPr>
                <w:rFonts w:ascii="Calibri" w:eastAsia="Times New Roman" w:hAnsi="Calibri" w:cs="Calibri"/>
                <w:b/>
                <w:bCs/>
                <w:color w:val="000000"/>
                <w:sz w:val="22"/>
                <w:szCs w:val="22"/>
              </w:rPr>
              <w:t>Increase /(Decrease)</w:t>
            </w:r>
          </w:p>
        </w:tc>
      </w:tr>
      <w:tr w:rsidR="00435F72" w:rsidRPr="00435F72" w:rsidTr="00435F72">
        <w:trPr>
          <w:trHeight w:val="300"/>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color w:val="000000"/>
                <w:sz w:val="16"/>
                <w:szCs w:val="16"/>
              </w:rPr>
            </w:pP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color w:val="000000"/>
                <w:sz w:val="16"/>
                <w:szCs w:val="16"/>
              </w:rPr>
            </w:pP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r>
      <w:tr w:rsidR="00435F72" w:rsidRPr="00435F72" w:rsidTr="00435F72">
        <w:trPr>
          <w:trHeight w:val="288"/>
        </w:trPr>
        <w:tc>
          <w:tcPr>
            <w:tcW w:w="3192" w:type="dxa"/>
            <w:gridSpan w:val="2"/>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Earth Day</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color w:val="000000"/>
                <w:sz w:val="16"/>
                <w:szCs w:val="16"/>
              </w:rPr>
            </w:pP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color w:val="000000"/>
                <w:sz w:val="16"/>
                <w:szCs w:val="16"/>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color w:val="000000"/>
                <w:sz w:val="16"/>
                <w:szCs w:val="16"/>
              </w:rPr>
            </w:pP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Award Ceremony Refreshments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$97.38</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$200.00</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$200.00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$102.62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Award Certificates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$62.14</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$100.00</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$100.00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$37.86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Award Ribbons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$48.63</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$48.63</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$70.00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$21.37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Banners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$482.08</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$482.08</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$500.00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$17.92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Bouncy/Jumper Rental</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$212.00</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$212.00</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$300.00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$88.00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Event T-shirts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$385.86</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$385.86</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$400.00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$14.14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Face Painting Kits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$28.48</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$28.48</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$60.00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$31.52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Flyers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$416.68</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$416.68</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$500.00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$83.32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Hanging Supplies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$38.18</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$38.18</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$70.00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$31.82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Poster Labels</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$58.88</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$58.88</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$100.00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$41.12 </w:t>
            </w:r>
          </w:p>
        </w:tc>
      </w:tr>
      <w:tr w:rsidR="00435F72" w:rsidRPr="00435F72" w:rsidTr="00435F72">
        <w:trPr>
          <w:trHeight w:val="300"/>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Supplies-On Site</w:t>
            </w:r>
          </w:p>
        </w:tc>
        <w:tc>
          <w:tcPr>
            <w:tcW w:w="1276" w:type="dxa"/>
            <w:tcBorders>
              <w:top w:val="nil"/>
              <w:left w:val="nil"/>
              <w:bottom w:val="single" w:sz="8"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$137.23</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single" w:sz="8"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$137.23</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single" w:sz="8"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$200.00 </w:t>
            </w:r>
          </w:p>
        </w:tc>
        <w:tc>
          <w:tcPr>
            <w:tcW w:w="1196" w:type="dxa"/>
            <w:tcBorders>
              <w:top w:val="nil"/>
              <w:left w:val="nil"/>
              <w:bottom w:val="single" w:sz="8"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$62.77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Current Request</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$1,967.54</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$2,108.02</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$2,500.00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$532.46 </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Previously approved</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Poster Paper</w:t>
            </w: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$651.96</w:t>
            </w: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$651.96</w:t>
            </w: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 xml:space="preserve">$610.00 </w:t>
            </w:r>
          </w:p>
        </w:tc>
        <w:tc>
          <w:tcPr>
            <w:tcW w:w="1196" w:type="dxa"/>
            <w:tcBorders>
              <w:top w:val="nil"/>
              <w:left w:val="nil"/>
              <w:bottom w:val="nil"/>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($41.96)</w:t>
            </w:r>
          </w:p>
        </w:tc>
      </w:tr>
      <w:tr w:rsidR="00435F72" w:rsidRPr="00435F72" w:rsidTr="00435F72">
        <w:trPr>
          <w:trHeight w:val="288"/>
        </w:trPr>
        <w:tc>
          <w:tcPr>
            <w:tcW w:w="33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2856" w:type="dxa"/>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27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53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1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c>
          <w:tcPr>
            <w:tcW w:w="1196" w:type="dxa"/>
            <w:tcBorders>
              <w:top w:val="nil"/>
              <w:left w:val="nil"/>
              <w:bottom w:val="nil"/>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p>
        </w:tc>
      </w:tr>
      <w:tr w:rsidR="00435F72" w:rsidRPr="00435F72" w:rsidTr="00435F72">
        <w:trPr>
          <w:trHeight w:val="300"/>
        </w:trPr>
        <w:tc>
          <w:tcPr>
            <w:tcW w:w="3192" w:type="dxa"/>
            <w:gridSpan w:val="2"/>
            <w:tcBorders>
              <w:top w:val="nil"/>
              <w:left w:val="nil"/>
              <w:bottom w:val="nil"/>
              <w:right w:val="nil"/>
            </w:tcBorders>
            <w:shd w:val="clear" w:color="auto" w:fill="auto"/>
            <w:noWrap/>
            <w:vAlign w:val="bottom"/>
            <w:hideMark/>
          </w:tcPr>
          <w:p w:rsidR="00435F72" w:rsidRPr="00435F72" w:rsidRDefault="00435F72" w:rsidP="00435F72">
            <w:pPr>
              <w:rPr>
                <w:rFonts w:ascii="Arial" w:eastAsia="Times New Roman" w:hAnsi="Arial" w:cs="Arial"/>
                <w:b/>
                <w:bCs/>
                <w:color w:val="000000"/>
                <w:sz w:val="16"/>
                <w:szCs w:val="16"/>
              </w:rPr>
            </w:pPr>
            <w:r w:rsidRPr="00435F72">
              <w:rPr>
                <w:rFonts w:ascii="Arial" w:eastAsia="Times New Roman" w:hAnsi="Arial" w:cs="Arial"/>
                <w:b/>
                <w:bCs/>
                <w:color w:val="000000"/>
                <w:sz w:val="16"/>
                <w:szCs w:val="16"/>
              </w:rPr>
              <w:t>Total Budget</w:t>
            </w:r>
          </w:p>
        </w:tc>
        <w:tc>
          <w:tcPr>
            <w:tcW w:w="1276" w:type="dxa"/>
            <w:tcBorders>
              <w:top w:val="single" w:sz="4" w:space="0" w:color="auto"/>
              <w:left w:val="nil"/>
              <w:bottom w:val="double" w:sz="6"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$2,619.50</w:t>
            </w:r>
          </w:p>
        </w:tc>
        <w:tc>
          <w:tcPr>
            <w:tcW w:w="276" w:type="dxa"/>
            <w:tcBorders>
              <w:top w:val="single" w:sz="4" w:space="0" w:color="auto"/>
              <w:left w:val="nil"/>
              <w:bottom w:val="double" w:sz="6" w:space="0" w:color="auto"/>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r w:rsidRPr="00435F72">
              <w:rPr>
                <w:rFonts w:ascii="Calibri" w:eastAsia="Times New Roman" w:hAnsi="Calibri" w:cs="Calibri"/>
                <w:color w:val="000000"/>
                <w:sz w:val="22"/>
                <w:szCs w:val="22"/>
              </w:rPr>
              <w:t> </w:t>
            </w:r>
          </w:p>
        </w:tc>
        <w:tc>
          <w:tcPr>
            <w:tcW w:w="1276" w:type="dxa"/>
            <w:tcBorders>
              <w:top w:val="single" w:sz="4" w:space="0" w:color="auto"/>
              <w:left w:val="nil"/>
              <w:bottom w:val="double" w:sz="6"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$2,759.98</w:t>
            </w:r>
          </w:p>
        </w:tc>
        <w:tc>
          <w:tcPr>
            <w:tcW w:w="536" w:type="dxa"/>
            <w:tcBorders>
              <w:top w:val="single" w:sz="4" w:space="0" w:color="auto"/>
              <w:left w:val="nil"/>
              <w:bottom w:val="double" w:sz="6" w:space="0" w:color="auto"/>
              <w:right w:val="nil"/>
            </w:tcBorders>
            <w:shd w:val="clear" w:color="auto" w:fill="auto"/>
            <w:noWrap/>
            <w:vAlign w:val="bottom"/>
            <w:hideMark/>
          </w:tcPr>
          <w:p w:rsidR="00435F72" w:rsidRPr="00435F72" w:rsidRDefault="00435F72" w:rsidP="00435F72">
            <w:pPr>
              <w:rPr>
                <w:rFonts w:ascii="Calibri" w:eastAsia="Times New Roman" w:hAnsi="Calibri" w:cs="Calibri"/>
                <w:color w:val="000000"/>
              </w:rPr>
            </w:pPr>
            <w:r w:rsidRPr="00435F72">
              <w:rPr>
                <w:rFonts w:ascii="Calibri" w:eastAsia="Times New Roman" w:hAnsi="Calibri" w:cs="Calibri"/>
                <w:color w:val="000000"/>
                <w:sz w:val="22"/>
                <w:szCs w:val="22"/>
              </w:rPr>
              <w:t> </w:t>
            </w:r>
          </w:p>
        </w:tc>
        <w:tc>
          <w:tcPr>
            <w:tcW w:w="1116" w:type="dxa"/>
            <w:tcBorders>
              <w:top w:val="single" w:sz="4" w:space="0" w:color="auto"/>
              <w:left w:val="nil"/>
              <w:bottom w:val="double" w:sz="6"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$3,110.00</w:t>
            </w:r>
          </w:p>
        </w:tc>
        <w:tc>
          <w:tcPr>
            <w:tcW w:w="1196" w:type="dxa"/>
            <w:tcBorders>
              <w:top w:val="single" w:sz="4" w:space="0" w:color="auto"/>
              <w:left w:val="nil"/>
              <w:bottom w:val="double" w:sz="6" w:space="0" w:color="auto"/>
              <w:right w:val="nil"/>
            </w:tcBorders>
            <w:shd w:val="clear" w:color="auto" w:fill="auto"/>
            <w:noWrap/>
            <w:vAlign w:val="bottom"/>
            <w:hideMark/>
          </w:tcPr>
          <w:p w:rsidR="00435F72" w:rsidRPr="00435F72" w:rsidRDefault="00435F72" w:rsidP="00435F72">
            <w:pPr>
              <w:jc w:val="right"/>
              <w:rPr>
                <w:rFonts w:ascii="Calibri" w:eastAsia="Times New Roman" w:hAnsi="Calibri" w:cs="Calibri"/>
                <w:color w:val="000000"/>
              </w:rPr>
            </w:pPr>
            <w:r w:rsidRPr="00435F72">
              <w:rPr>
                <w:rFonts w:ascii="Calibri" w:eastAsia="Times New Roman" w:hAnsi="Calibri" w:cs="Calibri"/>
                <w:color w:val="000000"/>
                <w:sz w:val="22"/>
                <w:szCs w:val="22"/>
              </w:rPr>
              <w:t>$490.50</w:t>
            </w:r>
          </w:p>
        </w:tc>
      </w:tr>
    </w:tbl>
    <w:p w:rsidR="003059AE" w:rsidRDefault="003059AE" w:rsidP="007776D0">
      <w:pPr>
        <w:spacing w:after="200" w:line="276" w:lineRule="auto"/>
        <w:ind w:left="720"/>
        <w:rPr>
          <w:rFonts w:eastAsia="Times New Roman"/>
        </w:rPr>
      </w:pPr>
    </w:p>
    <w:p w:rsidR="003059AE" w:rsidRDefault="003059AE" w:rsidP="003059AE">
      <w:pPr>
        <w:spacing w:after="200" w:line="276" w:lineRule="auto"/>
        <w:ind w:left="720"/>
        <w:rPr>
          <w:rFonts w:eastAsia="Times New Roman"/>
        </w:rPr>
      </w:pPr>
      <w:r>
        <w:rPr>
          <w:rFonts w:eastAsia="Times New Roman"/>
        </w:rPr>
        <w:t>***********************************************************************</w:t>
      </w:r>
    </w:p>
    <w:p w:rsidR="003059AE" w:rsidRPr="003059AE" w:rsidRDefault="003059AE" w:rsidP="003059AE">
      <w:pPr>
        <w:pStyle w:val="ListParagraph"/>
        <w:rPr>
          <w:rFonts w:ascii="Tahoma" w:eastAsia="Times New Roman" w:hAnsi="Tahoma" w:cs="Tahoma"/>
          <w:sz w:val="20"/>
          <w:szCs w:val="20"/>
        </w:rPr>
      </w:pPr>
      <w:r w:rsidRPr="003059AE">
        <w:rPr>
          <w:rFonts w:ascii="Tahoma" w:eastAsia="Times New Roman" w:hAnsi="Tahoma" w:cs="Tahoma"/>
          <w:b/>
          <w:bCs/>
          <w:sz w:val="20"/>
          <w:szCs w:val="20"/>
        </w:rPr>
        <w:t>From:</w:t>
      </w:r>
      <w:r w:rsidRPr="003059AE">
        <w:rPr>
          <w:rFonts w:ascii="Tahoma" w:eastAsia="Times New Roman" w:hAnsi="Tahoma" w:cs="Tahoma"/>
          <w:sz w:val="20"/>
          <w:szCs w:val="20"/>
        </w:rPr>
        <w:t xml:space="preserve"> Harvey Goldberg [mailto:harveygoldberg@sbcglobal.net] </w:t>
      </w:r>
      <w:r w:rsidRPr="003059AE">
        <w:rPr>
          <w:rFonts w:ascii="Tahoma" w:eastAsia="Times New Roman" w:hAnsi="Tahoma" w:cs="Tahoma"/>
          <w:sz w:val="20"/>
          <w:szCs w:val="20"/>
        </w:rPr>
        <w:br/>
      </w:r>
      <w:r w:rsidRPr="003059AE">
        <w:rPr>
          <w:rFonts w:ascii="Tahoma" w:eastAsia="Times New Roman" w:hAnsi="Tahoma" w:cs="Tahoma"/>
          <w:b/>
          <w:bCs/>
          <w:sz w:val="20"/>
          <w:szCs w:val="20"/>
        </w:rPr>
        <w:t>Sent:</w:t>
      </w:r>
      <w:r w:rsidRPr="003059AE">
        <w:rPr>
          <w:rFonts w:ascii="Tahoma" w:eastAsia="Times New Roman" w:hAnsi="Tahoma" w:cs="Tahoma"/>
          <w:sz w:val="20"/>
          <w:szCs w:val="20"/>
        </w:rPr>
        <w:t xml:space="preserve"> Thursday, November 02, 2017 12:51 PM</w:t>
      </w:r>
      <w:r w:rsidRPr="003059AE">
        <w:rPr>
          <w:rFonts w:ascii="Tahoma" w:eastAsia="Times New Roman" w:hAnsi="Tahoma" w:cs="Tahoma"/>
          <w:sz w:val="20"/>
          <w:szCs w:val="20"/>
        </w:rPr>
        <w:br/>
      </w:r>
      <w:r w:rsidRPr="003059AE">
        <w:rPr>
          <w:rFonts w:ascii="Tahoma" w:eastAsia="Times New Roman" w:hAnsi="Tahoma" w:cs="Tahoma"/>
          <w:b/>
          <w:bCs/>
          <w:sz w:val="20"/>
          <w:szCs w:val="20"/>
        </w:rPr>
        <w:t>To:</w:t>
      </w:r>
      <w:r w:rsidRPr="003059AE">
        <w:rPr>
          <w:rFonts w:ascii="Tahoma" w:eastAsia="Times New Roman" w:hAnsi="Tahoma" w:cs="Tahoma"/>
          <w:sz w:val="20"/>
          <w:szCs w:val="20"/>
        </w:rPr>
        <w:t xml:space="preserve"> eew6858@lausd.net; 'Esther Wieder'; 'Esther Weider'</w:t>
      </w:r>
      <w:r w:rsidRPr="003059AE">
        <w:rPr>
          <w:rFonts w:ascii="Tahoma" w:eastAsia="Times New Roman" w:hAnsi="Tahoma" w:cs="Tahoma"/>
          <w:sz w:val="20"/>
          <w:szCs w:val="20"/>
        </w:rPr>
        <w:br/>
      </w:r>
      <w:r w:rsidRPr="003059AE">
        <w:rPr>
          <w:rFonts w:ascii="Tahoma" w:eastAsia="Times New Roman" w:hAnsi="Tahoma" w:cs="Tahoma"/>
          <w:b/>
          <w:bCs/>
          <w:sz w:val="20"/>
          <w:szCs w:val="20"/>
        </w:rPr>
        <w:t>Cc:</w:t>
      </w:r>
      <w:r w:rsidRPr="003059AE">
        <w:rPr>
          <w:rFonts w:ascii="Tahoma" w:eastAsia="Times New Roman" w:hAnsi="Tahoma" w:cs="Tahoma"/>
          <w:sz w:val="20"/>
          <w:szCs w:val="20"/>
        </w:rPr>
        <w:t xml:space="preserve"> 'Leonard Shaffer'; harveygoldberg@sbcglobal.net; 'heissler18@aol.com'; kensdolg@sbcglobal.net; max.flehinger@gmail.com; rshmaeff@aol.com</w:t>
      </w:r>
      <w:r w:rsidRPr="003059AE">
        <w:rPr>
          <w:rFonts w:ascii="Tahoma" w:eastAsia="Times New Roman" w:hAnsi="Tahoma" w:cs="Tahoma"/>
          <w:sz w:val="20"/>
          <w:szCs w:val="20"/>
        </w:rPr>
        <w:br/>
      </w:r>
      <w:r w:rsidRPr="003059AE">
        <w:rPr>
          <w:rFonts w:ascii="Tahoma" w:eastAsia="Times New Roman" w:hAnsi="Tahoma" w:cs="Tahoma"/>
          <w:b/>
          <w:bCs/>
          <w:sz w:val="20"/>
          <w:szCs w:val="20"/>
        </w:rPr>
        <w:t>Subject:</w:t>
      </w:r>
      <w:r w:rsidRPr="003059AE">
        <w:rPr>
          <w:rFonts w:ascii="Tahoma" w:eastAsia="Times New Roman" w:hAnsi="Tahoma" w:cs="Tahoma"/>
          <w:sz w:val="20"/>
          <w:szCs w:val="20"/>
        </w:rPr>
        <w:t xml:space="preserve"> Earth Day Budget</w:t>
      </w:r>
    </w:p>
    <w:p w:rsidR="003059AE" w:rsidRPr="003059AE" w:rsidRDefault="003059AE" w:rsidP="003059AE">
      <w:pPr>
        <w:pStyle w:val="ListParagraph"/>
        <w:rPr>
          <w:rFonts w:ascii="Calibri" w:hAnsi="Calibri" w:cs="Calibri"/>
          <w:sz w:val="22"/>
          <w:szCs w:val="22"/>
        </w:rPr>
      </w:pPr>
    </w:p>
    <w:p w:rsidR="003059AE" w:rsidRDefault="003059AE" w:rsidP="003059AE">
      <w:pPr>
        <w:pStyle w:val="ListParagraph"/>
      </w:pPr>
      <w:r>
        <w:t>Esther</w:t>
      </w:r>
    </w:p>
    <w:p w:rsidR="003059AE" w:rsidRDefault="003059AE" w:rsidP="003059AE">
      <w:pPr>
        <w:pStyle w:val="ListParagraph"/>
      </w:pPr>
    </w:p>
    <w:p w:rsidR="003059AE" w:rsidRDefault="003059AE" w:rsidP="003059AE">
      <w:pPr>
        <w:pStyle w:val="ListParagraph"/>
      </w:pPr>
      <w:r>
        <w:t>I am attaching last year's actual expenditures for Earth Day in two different formats. The first has totals for each expenditure classification and the second has a listing of each bill that was paid, including a description of the expenditure.</w:t>
      </w:r>
    </w:p>
    <w:p w:rsidR="003059AE" w:rsidRDefault="003059AE" w:rsidP="003059AE">
      <w:pPr>
        <w:pStyle w:val="ListParagraph"/>
      </w:pPr>
    </w:p>
    <w:p w:rsidR="003059AE" w:rsidRDefault="003059AE" w:rsidP="003059AE">
      <w:pPr>
        <w:pStyle w:val="ListParagraph"/>
      </w:pPr>
      <w:r>
        <w:lastRenderedPageBreak/>
        <w:t>In addition to the above expenditures, the TNC issued a grant (NPG) for $250 for each school that participated in the event (a total of $1,500).</w:t>
      </w:r>
    </w:p>
    <w:p w:rsidR="003059AE" w:rsidRDefault="003059AE" w:rsidP="003059AE">
      <w:pPr>
        <w:pStyle w:val="ListParagraph"/>
      </w:pPr>
    </w:p>
    <w:p w:rsidR="003059AE" w:rsidRDefault="003059AE" w:rsidP="003059AE">
      <w:pPr>
        <w:pStyle w:val="ListParagraph"/>
      </w:pPr>
      <w:r>
        <w:t>The only other expenditure of which I am aware that took place for the event was a $250 (I think) gift from TPOA to the school with the winning poster.</w:t>
      </w:r>
    </w:p>
    <w:p w:rsidR="003059AE" w:rsidRDefault="003059AE" w:rsidP="003059AE">
      <w:pPr>
        <w:pStyle w:val="ListParagraph"/>
      </w:pPr>
    </w:p>
    <w:p w:rsidR="003059AE" w:rsidRPr="00435F72" w:rsidRDefault="003059AE" w:rsidP="003059AE">
      <w:pPr>
        <w:pStyle w:val="ListParagraph"/>
        <w:rPr>
          <w:b/>
          <w:color w:val="C00000"/>
          <w:u w:val="single"/>
        </w:rPr>
      </w:pPr>
      <w:r w:rsidRPr="00435F72">
        <w:rPr>
          <w:b/>
          <w:color w:val="C00000"/>
          <w:u w:val="single"/>
        </w:rPr>
        <w:t>In prior years the W-H Tarzana Chamber has been a co-sponsor of the event and I believe has generated income for themselves by selling "tables and/or spots" for vendors and participants. I think you and the TNC should understand if and/or how much money is being made by the Chamber from the event. If the Chamber is making money from the event, we should consider if they should be contributing to the expenses of the event since the TNC seems to be absorbing almost 100% of the costs.</w:t>
      </w:r>
    </w:p>
    <w:p w:rsidR="003059AE" w:rsidRDefault="003059AE" w:rsidP="003059AE">
      <w:pPr>
        <w:pStyle w:val="ListParagraph"/>
      </w:pPr>
    </w:p>
    <w:p w:rsidR="003059AE" w:rsidRDefault="003059AE" w:rsidP="003059AE">
      <w:pPr>
        <w:pStyle w:val="ListParagraph"/>
      </w:pPr>
      <w:r>
        <w:t>When making its presentation to the Budget Committee, the Events Committee should have information on last year's costs incurred from each of the other sponsors any income they might have received from the event. I believe the other sponsors included the Rec Center, Chamber and TPOA.</w:t>
      </w:r>
    </w:p>
    <w:p w:rsidR="003059AE" w:rsidRDefault="003059AE" w:rsidP="003059AE">
      <w:pPr>
        <w:pStyle w:val="ListParagraph"/>
      </w:pPr>
    </w:p>
    <w:p w:rsidR="003059AE" w:rsidRDefault="003059AE" w:rsidP="003059AE">
      <w:pPr>
        <w:pStyle w:val="ListParagraph"/>
      </w:pPr>
      <w:r>
        <w:t>Also, as part of this year's budget for Earth Day, the Event Committee should present the expected expenses for each sponsor and their expected income, if any. The Event Committee should also be able to explain the rational for the allocation of the expenses and income between the participant co-sponsors.</w:t>
      </w:r>
    </w:p>
    <w:p w:rsidR="003059AE" w:rsidRDefault="003059AE" w:rsidP="003059AE">
      <w:pPr>
        <w:pStyle w:val="ListParagraph"/>
      </w:pPr>
    </w:p>
    <w:p w:rsidR="003059AE" w:rsidRDefault="003059AE" w:rsidP="003059AE">
      <w:pPr>
        <w:pStyle w:val="ListParagraph"/>
      </w:pPr>
      <w:r>
        <w:t>The next Budget Committee meeting is scheduled for Wednesday, November 29th. Their next meeting is tentatively scheduled for Wednesday, January 17th. If you plan to submit a request for the November meeting I should receive it by Wednesday, November 22nd, so that there is sufficient time to review it and request any follow up info. FYI, I'll be out of town the week of November 20th, so that any information will have to be submitted by email so that I can receive it.</w:t>
      </w:r>
    </w:p>
    <w:p w:rsidR="003059AE" w:rsidRDefault="003059AE" w:rsidP="003059AE">
      <w:pPr>
        <w:pStyle w:val="ListParagraph"/>
      </w:pPr>
    </w:p>
    <w:p w:rsidR="003059AE" w:rsidRDefault="003059AE" w:rsidP="003059AE">
      <w:pPr>
        <w:pStyle w:val="ListParagraph"/>
      </w:pPr>
      <w:r>
        <w:t>If you would like to discuss any of the above items, please feel free to give me a call.</w:t>
      </w:r>
    </w:p>
    <w:p w:rsidR="003059AE" w:rsidRDefault="003059AE" w:rsidP="003059AE">
      <w:pPr>
        <w:pStyle w:val="ListParagraph"/>
      </w:pPr>
    </w:p>
    <w:p w:rsidR="003059AE" w:rsidRDefault="003059AE" w:rsidP="003059AE">
      <w:pPr>
        <w:pStyle w:val="ListParagraph"/>
      </w:pPr>
      <w:r>
        <w:t>Thanks.   </w:t>
      </w:r>
    </w:p>
    <w:p w:rsidR="003059AE" w:rsidRDefault="003059AE" w:rsidP="003059AE">
      <w:pPr>
        <w:pStyle w:val="ListParagraph"/>
      </w:pPr>
    </w:p>
    <w:p w:rsidR="003059AE" w:rsidRDefault="003059AE" w:rsidP="003059AE">
      <w:pPr>
        <w:pStyle w:val="ListParagraph"/>
      </w:pPr>
      <w:r>
        <w:t>Harvey Goldberg</w:t>
      </w:r>
    </w:p>
    <w:p w:rsidR="003059AE" w:rsidRDefault="0064439E" w:rsidP="00CD0D36">
      <w:pPr>
        <w:shd w:val="clear" w:color="auto" w:fill="FFFFFF"/>
        <w:contextualSpacing/>
      </w:pPr>
      <w:r>
        <w:t>******************************************************************************</w:t>
      </w:r>
    </w:p>
    <w:sectPr w:rsidR="003059AE" w:rsidSect="00AB5C73">
      <w:head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71383" w:rsidRDefault="00A71383" w:rsidP="0098572A">
      <w:r>
        <w:separator/>
      </w:r>
    </w:p>
  </w:endnote>
  <w:endnote w:type="continuationSeparator" w:id="0">
    <w:p w:rsidR="00A71383" w:rsidRDefault="00A71383" w:rsidP="0098572A">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71383" w:rsidRDefault="00A71383" w:rsidP="0098572A">
      <w:r>
        <w:separator/>
      </w:r>
    </w:p>
  </w:footnote>
  <w:footnote w:type="continuationSeparator" w:id="0">
    <w:p w:rsidR="00A71383" w:rsidRDefault="00A71383" w:rsidP="009857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65053189"/>
      <w:docPartObj>
        <w:docPartGallery w:val="Page Numbers (Top of Page)"/>
        <w:docPartUnique/>
      </w:docPartObj>
    </w:sdtPr>
    <w:sdtContent>
      <w:p w:rsidR="00821B9D" w:rsidRDefault="00821B9D">
        <w:pPr>
          <w:pStyle w:val="Header"/>
          <w:jc w:val="right"/>
        </w:pPr>
        <w:r>
          <w:t xml:space="preserve">Page </w:t>
        </w:r>
        <w:r w:rsidR="003360F0">
          <w:rPr>
            <w:b/>
          </w:rPr>
          <w:fldChar w:fldCharType="begin"/>
        </w:r>
        <w:r>
          <w:rPr>
            <w:b/>
          </w:rPr>
          <w:instrText xml:space="preserve"> PAGE </w:instrText>
        </w:r>
        <w:r w:rsidR="003360F0">
          <w:rPr>
            <w:b/>
          </w:rPr>
          <w:fldChar w:fldCharType="separate"/>
        </w:r>
        <w:r w:rsidR="00A943EA">
          <w:rPr>
            <w:b/>
            <w:noProof/>
          </w:rPr>
          <w:t>1</w:t>
        </w:r>
        <w:r w:rsidR="003360F0">
          <w:rPr>
            <w:b/>
          </w:rPr>
          <w:fldChar w:fldCharType="end"/>
        </w:r>
        <w:r>
          <w:t xml:space="preserve"> of </w:t>
        </w:r>
        <w:r w:rsidR="003360F0">
          <w:rPr>
            <w:b/>
          </w:rPr>
          <w:fldChar w:fldCharType="begin"/>
        </w:r>
        <w:r>
          <w:rPr>
            <w:b/>
          </w:rPr>
          <w:instrText xml:space="preserve"> NUMPAGES  </w:instrText>
        </w:r>
        <w:r w:rsidR="003360F0">
          <w:rPr>
            <w:b/>
          </w:rPr>
          <w:fldChar w:fldCharType="separate"/>
        </w:r>
        <w:r w:rsidR="00A943EA">
          <w:rPr>
            <w:b/>
            <w:noProof/>
          </w:rPr>
          <w:t>2</w:t>
        </w:r>
        <w:r w:rsidR="003360F0">
          <w:rPr>
            <w:b/>
          </w:rPr>
          <w:fldChar w:fldCharType="end"/>
        </w:r>
      </w:p>
    </w:sdtContent>
  </w:sdt>
  <w:p w:rsidR="00821B9D" w:rsidRDefault="00821B9D">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B15AB"/>
    <w:multiLevelType w:val="multilevel"/>
    <w:tmpl w:val="CAD27ED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3E344C"/>
    <w:rsid w:val="0016224A"/>
    <w:rsid w:val="0018767C"/>
    <w:rsid w:val="00241E35"/>
    <w:rsid w:val="002A4C7F"/>
    <w:rsid w:val="003059AE"/>
    <w:rsid w:val="00312028"/>
    <w:rsid w:val="003360F0"/>
    <w:rsid w:val="003417AE"/>
    <w:rsid w:val="003D243D"/>
    <w:rsid w:val="003E344C"/>
    <w:rsid w:val="00423B8C"/>
    <w:rsid w:val="00435F72"/>
    <w:rsid w:val="00444D96"/>
    <w:rsid w:val="00493B9D"/>
    <w:rsid w:val="004C5308"/>
    <w:rsid w:val="00504FF1"/>
    <w:rsid w:val="005567C4"/>
    <w:rsid w:val="0064439E"/>
    <w:rsid w:val="00653668"/>
    <w:rsid w:val="00736330"/>
    <w:rsid w:val="0074732C"/>
    <w:rsid w:val="00766791"/>
    <w:rsid w:val="007776D0"/>
    <w:rsid w:val="00803A99"/>
    <w:rsid w:val="00821B9D"/>
    <w:rsid w:val="0084206B"/>
    <w:rsid w:val="00882894"/>
    <w:rsid w:val="00950E35"/>
    <w:rsid w:val="0098572A"/>
    <w:rsid w:val="009E011A"/>
    <w:rsid w:val="00A02B61"/>
    <w:rsid w:val="00A25F35"/>
    <w:rsid w:val="00A71383"/>
    <w:rsid w:val="00A943EA"/>
    <w:rsid w:val="00AB5C73"/>
    <w:rsid w:val="00B328D5"/>
    <w:rsid w:val="00B6331D"/>
    <w:rsid w:val="00C012B7"/>
    <w:rsid w:val="00CD075A"/>
    <w:rsid w:val="00CD0D36"/>
    <w:rsid w:val="00CF37E2"/>
    <w:rsid w:val="00D06A93"/>
    <w:rsid w:val="00D379E1"/>
    <w:rsid w:val="00D75592"/>
    <w:rsid w:val="00D96DC0"/>
    <w:rsid w:val="00E132D2"/>
    <w:rsid w:val="00E85E37"/>
    <w:rsid w:val="00FE011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344C"/>
    <w:pPr>
      <w:spacing w:after="0" w:line="240" w:lineRule="auto"/>
    </w:pPr>
    <w:rPr>
      <w:rFonts w:ascii="Times New Roman" w:hAnsi="Times New Roman" w:cs="Times New Roman"/>
      <w:sz w:val="24"/>
      <w:szCs w:val="24"/>
    </w:rPr>
  </w:style>
  <w:style w:type="paragraph" w:styleId="Heading3">
    <w:name w:val="heading 3"/>
    <w:basedOn w:val="Normal"/>
    <w:next w:val="Normal"/>
    <w:link w:val="Heading3Char"/>
    <w:qFormat/>
    <w:rsid w:val="00803A99"/>
    <w:pPr>
      <w:keepNext/>
      <w:jc w:val="center"/>
      <w:outlineLvl w:val="2"/>
    </w:pPr>
    <w:rPr>
      <w:rFonts w:ascii="Times" w:eastAsia="Times" w:hAnsi="Times"/>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3E344C"/>
    <w:rPr>
      <w:color w:val="0000FF"/>
      <w:u w:val="single"/>
    </w:rPr>
  </w:style>
  <w:style w:type="paragraph" w:styleId="Header">
    <w:name w:val="header"/>
    <w:basedOn w:val="Normal"/>
    <w:link w:val="HeaderChar"/>
    <w:uiPriority w:val="99"/>
    <w:unhideWhenUsed/>
    <w:rsid w:val="0098572A"/>
    <w:pPr>
      <w:tabs>
        <w:tab w:val="center" w:pos="4680"/>
        <w:tab w:val="right" w:pos="9360"/>
      </w:tabs>
    </w:pPr>
  </w:style>
  <w:style w:type="character" w:customStyle="1" w:styleId="HeaderChar">
    <w:name w:val="Header Char"/>
    <w:basedOn w:val="DefaultParagraphFont"/>
    <w:link w:val="Header"/>
    <w:uiPriority w:val="99"/>
    <w:rsid w:val="0098572A"/>
    <w:rPr>
      <w:rFonts w:ascii="Times New Roman" w:hAnsi="Times New Roman" w:cs="Times New Roman"/>
      <w:sz w:val="24"/>
      <w:szCs w:val="24"/>
    </w:rPr>
  </w:style>
  <w:style w:type="paragraph" w:styleId="Footer">
    <w:name w:val="footer"/>
    <w:basedOn w:val="Normal"/>
    <w:link w:val="FooterChar"/>
    <w:uiPriority w:val="99"/>
    <w:semiHidden/>
    <w:unhideWhenUsed/>
    <w:rsid w:val="0098572A"/>
    <w:pPr>
      <w:tabs>
        <w:tab w:val="center" w:pos="4680"/>
        <w:tab w:val="right" w:pos="9360"/>
      </w:tabs>
    </w:pPr>
  </w:style>
  <w:style w:type="character" w:customStyle="1" w:styleId="FooterChar">
    <w:name w:val="Footer Char"/>
    <w:basedOn w:val="DefaultParagraphFont"/>
    <w:link w:val="Footer"/>
    <w:uiPriority w:val="99"/>
    <w:semiHidden/>
    <w:rsid w:val="0098572A"/>
    <w:rPr>
      <w:rFonts w:ascii="Times New Roman" w:hAnsi="Times New Roman" w:cs="Times New Roman"/>
      <w:sz w:val="24"/>
      <w:szCs w:val="24"/>
    </w:rPr>
  </w:style>
  <w:style w:type="character" w:customStyle="1" w:styleId="Heading3Char">
    <w:name w:val="Heading 3 Char"/>
    <w:basedOn w:val="DefaultParagraphFont"/>
    <w:link w:val="Heading3"/>
    <w:rsid w:val="00803A99"/>
    <w:rPr>
      <w:rFonts w:ascii="Times" w:eastAsia="Times" w:hAnsi="Times" w:cs="Times New Roman"/>
      <w:b/>
      <w:sz w:val="24"/>
      <w:szCs w:val="20"/>
    </w:rPr>
  </w:style>
  <w:style w:type="paragraph" w:styleId="Title">
    <w:name w:val="Title"/>
    <w:basedOn w:val="Normal"/>
    <w:link w:val="TitleChar"/>
    <w:qFormat/>
    <w:rsid w:val="00803A99"/>
    <w:pPr>
      <w:jc w:val="center"/>
    </w:pPr>
    <w:rPr>
      <w:rFonts w:ascii="Times" w:eastAsia="Times" w:hAnsi="Times"/>
      <w:b/>
      <w:sz w:val="44"/>
      <w:szCs w:val="20"/>
    </w:rPr>
  </w:style>
  <w:style w:type="character" w:customStyle="1" w:styleId="TitleChar">
    <w:name w:val="Title Char"/>
    <w:basedOn w:val="DefaultParagraphFont"/>
    <w:link w:val="Title"/>
    <w:rsid w:val="00803A99"/>
    <w:rPr>
      <w:rFonts w:ascii="Times" w:eastAsia="Times" w:hAnsi="Times" w:cs="Times New Roman"/>
      <w:b/>
      <w:sz w:val="44"/>
      <w:szCs w:val="20"/>
    </w:rPr>
  </w:style>
  <w:style w:type="character" w:customStyle="1" w:styleId="m5696150700377035899money">
    <w:name w:val="m_5696150700377035899money"/>
    <w:basedOn w:val="DefaultParagraphFont"/>
    <w:rsid w:val="00803A99"/>
  </w:style>
  <w:style w:type="paragraph" w:styleId="BalloonText">
    <w:name w:val="Balloon Text"/>
    <w:basedOn w:val="Normal"/>
    <w:link w:val="BalloonTextChar"/>
    <w:uiPriority w:val="99"/>
    <w:semiHidden/>
    <w:unhideWhenUsed/>
    <w:rsid w:val="00493B9D"/>
    <w:rPr>
      <w:rFonts w:ascii="Tahoma" w:hAnsi="Tahoma" w:cs="Tahoma"/>
      <w:sz w:val="16"/>
      <w:szCs w:val="16"/>
    </w:rPr>
  </w:style>
  <w:style w:type="character" w:customStyle="1" w:styleId="BalloonTextChar">
    <w:name w:val="Balloon Text Char"/>
    <w:basedOn w:val="DefaultParagraphFont"/>
    <w:link w:val="BalloonText"/>
    <w:uiPriority w:val="99"/>
    <w:semiHidden/>
    <w:rsid w:val="00493B9D"/>
    <w:rPr>
      <w:rFonts w:ascii="Tahoma" w:hAnsi="Tahoma" w:cs="Tahoma"/>
      <w:sz w:val="16"/>
      <w:szCs w:val="16"/>
    </w:rPr>
  </w:style>
  <w:style w:type="paragraph" w:styleId="NormalWeb">
    <w:name w:val="Normal (Web)"/>
    <w:basedOn w:val="Normal"/>
    <w:uiPriority w:val="99"/>
    <w:semiHidden/>
    <w:unhideWhenUsed/>
    <w:rsid w:val="003059AE"/>
    <w:pPr>
      <w:spacing w:before="100" w:beforeAutospacing="1" w:after="100" w:afterAutospacing="1"/>
    </w:pPr>
  </w:style>
  <w:style w:type="paragraph" w:styleId="ListParagraph">
    <w:name w:val="List Paragraph"/>
    <w:basedOn w:val="Normal"/>
    <w:uiPriority w:val="34"/>
    <w:qFormat/>
    <w:rsid w:val="003059AE"/>
    <w:pPr>
      <w:ind w:left="720"/>
      <w:contextualSpacing/>
    </w:pPr>
  </w:style>
</w:styles>
</file>

<file path=word/webSettings.xml><?xml version="1.0" encoding="utf-8"?>
<w:webSettings xmlns:r="http://schemas.openxmlformats.org/officeDocument/2006/relationships" xmlns:w="http://schemas.openxmlformats.org/wordprocessingml/2006/main">
  <w:divs>
    <w:div w:id="20084612">
      <w:bodyDiv w:val="1"/>
      <w:marLeft w:val="0"/>
      <w:marRight w:val="0"/>
      <w:marTop w:val="0"/>
      <w:marBottom w:val="0"/>
      <w:divBdr>
        <w:top w:val="none" w:sz="0" w:space="0" w:color="auto"/>
        <w:left w:val="none" w:sz="0" w:space="0" w:color="auto"/>
        <w:bottom w:val="none" w:sz="0" w:space="0" w:color="auto"/>
        <w:right w:val="none" w:sz="0" w:space="0" w:color="auto"/>
      </w:divBdr>
    </w:div>
    <w:div w:id="183639402">
      <w:bodyDiv w:val="1"/>
      <w:marLeft w:val="0"/>
      <w:marRight w:val="0"/>
      <w:marTop w:val="0"/>
      <w:marBottom w:val="0"/>
      <w:divBdr>
        <w:top w:val="none" w:sz="0" w:space="0" w:color="auto"/>
        <w:left w:val="none" w:sz="0" w:space="0" w:color="auto"/>
        <w:bottom w:val="none" w:sz="0" w:space="0" w:color="auto"/>
        <w:right w:val="none" w:sz="0" w:space="0" w:color="auto"/>
      </w:divBdr>
    </w:div>
    <w:div w:id="242765750">
      <w:bodyDiv w:val="1"/>
      <w:marLeft w:val="0"/>
      <w:marRight w:val="0"/>
      <w:marTop w:val="0"/>
      <w:marBottom w:val="0"/>
      <w:divBdr>
        <w:top w:val="none" w:sz="0" w:space="0" w:color="auto"/>
        <w:left w:val="none" w:sz="0" w:space="0" w:color="auto"/>
        <w:bottom w:val="none" w:sz="0" w:space="0" w:color="auto"/>
        <w:right w:val="none" w:sz="0" w:space="0" w:color="auto"/>
      </w:divBdr>
    </w:div>
    <w:div w:id="1040592829">
      <w:bodyDiv w:val="1"/>
      <w:marLeft w:val="0"/>
      <w:marRight w:val="0"/>
      <w:marTop w:val="0"/>
      <w:marBottom w:val="0"/>
      <w:divBdr>
        <w:top w:val="none" w:sz="0" w:space="0" w:color="auto"/>
        <w:left w:val="none" w:sz="0" w:space="0" w:color="auto"/>
        <w:bottom w:val="none" w:sz="0" w:space="0" w:color="auto"/>
        <w:right w:val="none" w:sz="0" w:space="0" w:color="auto"/>
      </w:divBdr>
    </w:div>
    <w:div w:id="1196961838">
      <w:bodyDiv w:val="1"/>
      <w:marLeft w:val="0"/>
      <w:marRight w:val="0"/>
      <w:marTop w:val="0"/>
      <w:marBottom w:val="0"/>
      <w:divBdr>
        <w:top w:val="none" w:sz="0" w:space="0" w:color="auto"/>
        <w:left w:val="none" w:sz="0" w:space="0" w:color="auto"/>
        <w:bottom w:val="none" w:sz="0" w:space="0" w:color="auto"/>
        <w:right w:val="none" w:sz="0" w:space="0" w:color="auto"/>
      </w:divBdr>
    </w:div>
    <w:div w:id="1375274861">
      <w:bodyDiv w:val="1"/>
      <w:marLeft w:val="0"/>
      <w:marRight w:val="0"/>
      <w:marTop w:val="0"/>
      <w:marBottom w:val="0"/>
      <w:divBdr>
        <w:top w:val="none" w:sz="0" w:space="0" w:color="auto"/>
        <w:left w:val="none" w:sz="0" w:space="0" w:color="auto"/>
        <w:bottom w:val="none" w:sz="0" w:space="0" w:color="auto"/>
        <w:right w:val="none" w:sz="0" w:space="0" w:color="auto"/>
      </w:divBdr>
    </w:div>
    <w:div w:id="1402827520">
      <w:bodyDiv w:val="1"/>
      <w:marLeft w:val="0"/>
      <w:marRight w:val="0"/>
      <w:marTop w:val="0"/>
      <w:marBottom w:val="0"/>
      <w:divBdr>
        <w:top w:val="none" w:sz="0" w:space="0" w:color="auto"/>
        <w:left w:val="none" w:sz="0" w:space="0" w:color="auto"/>
        <w:bottom w:val="none" w:sz="0" w:space="0" w:color="auto"/>
        <w:right w:val="none" w:sz="0" w:space="0" w:color="auto"/>
      </w:divBdr>
    </w:div>
    <w:div w:id="1471705673">
      <w:bodyDiv w:val="1"/>
      <w:marLeft w:val="0"/>
      <w:marRight w:val="0"/>
      <w:marTop w:val="0"/>
      <w:marBottom w:val="0"/>
      <w:divBdr>
        <w:top w:val="none" w:sz="0" w:space="0" w:color="auto"/>
        <w:left w:val="none" w:sz="0" w:space="0" w:color="auto"/>
        <w:bottom w:val="none" w:sz="0" w:space="0" w:color="auto"/>
        <w:right w:val="none" w:sz="0" w:space="0" w:color="auto"/>
      </w:divBdr>
    </w:div>
    <w:div w:id="1546604626">
      <w:bodyDiv w:val="1"/>
      <w:marLeft w:val="0"/>
      <w:marRight w:val="0"/>
      <w:marTop w:val="0"/>
      <w:marBottom w:val="0"/>
      <w:divBdr>
        <w:top w:val="none" w:sz="0" w:space="0" w:color="auto"/>
        <w:left w:val="none" w:sz="0" w:space="0" w:color="auto"/>
        <w:bottom w:val="none" w:sz="0" w:space="0" w:color="auto"/>
        <w:right w:val="none" w:sz="0" w:space="0" w:color="auto"/>
      </w:divBdr>
    </w:div>
    <w:div w:id="1608151627">
      <w:bodyDiv w:val="1"/>
      <w:marLeft w:val="0"/>
      <w:marRight w:val="0"/>
      <w:marTop w:val="0"/>
      <w:marBottom w:val="0"/>
      <w:divBdr>
        <w:top w:val="none" w:sz="0" w:space="0" w:color="auto"/>
        <w:left w:val="none" w:sz="0" w:space="0" w:color="auto"/>
        <w:bottom w:val="none" w:sz="0" w:space="0" w:color="auto"/>
        <w:right w:val="none" w:sz="0" w:space="0" w:color="auto"/>
      </w:divBdr>
    </w:div>
    <w:div w:id="1893344774">
      <w:bodyDiv w:val="1"/>
      <w:marLeft w:val="0"/>
      <w:marRight w:val="0"/>
      <w:marTop w:val="0"/>
      <w:marBottom w:val="0"/>
      <w:divBdr>
        <w:top w:val="none" w:sz="0" w:space="0" w:color="auto"/>
        <w:left w:val="none" w:sz="0" w:space="0" w:color="auto"/>
        <w:bottom w:val="none" w:sz="0" w:space="0" w:color="auto"/>
        <w:right w:val="none" w:sz="0" w:space="0" w:color="auto"/>
      </w:divBdr>
    </w:div>
    <w:div w:id="2131822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Harvey Goldberg</dc:creator>
  <cp:lastModifiedBy>Harvey Goldberg</cp:lastModifiedBy>
  <cp:revision>3</cp:revision>
  <cp:lastPrinted>2017-11-26T21:35:00Z</cp:lastPrinted>
  <dcterms:created xsi:type="dcterms:W3CDTF">2018-01-18T20:52:00Z</dcterms:created>
  <dcterms:modified xsi:type="dcterms:W3CDTF">2018-01-18T20:53:00Z</dcterms:modified>
</cp:coreProperties>
</file>